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66AD" w:rsidRPr="005F0D8E" w:rsidRDefault="001666AD" w:rsidP="003C3806">
      <w:pPr>
        <w:pStyle w:val="2"/>
        <w:ind w:left="0"/>
        <w:jc w:val="center"/>
        <w:rPr>
          <w:sz w:val="28"/>
          <w:szCs w:val="28"/>
          <w:rtl/>
        </w:rPr>
      </w:pPr>
      <w:bookmarkStart w:id="0" w:name="_GoBack"/>
      <w:bookmarkEnd w:id="0"/>
      <w:r w:rsidRPr="005F0D8E">
        <w:rPr>
          <w:rFonts w:hint="eastAsia"/>
          <w:sz w:val="28"/>
          <w:szCs w:val="28"/>
          <w:rtl/>
        </w:rPr>
        <w:t>משרד</w:t>
      </w:r>
      <w:r w:rsidRPr="005F0D8E">
        <w:rPr>
          <w:sz w:val="28"/>
          <w:szCs w:val="28"/>
          <w:rtl/>
        </w:rPr>
        <w:t xml:space="preserve"> </w:t>
      </w:r>
      <w:r w:rsidRPr="005F0D8E">
        <w:rPr>
          <w:rFonts w:hint="eastAsia"/>
          <w:sz w:val="28"/>
          <w:szCs w:val="28"/>
          <w:rtl/>
        </w:rPr>
        <w:t>ראש</w:t>
      </w:r>
      <w:r w:rsidRPr="005F0D8E">
        <w:rPr>
          <w:sz w:val="28"/>
          <w:szCs w:val="28"/>
          <w:rtl/>
        </w:rPr>
        <w:t xml:space="preserve"> </w:t>
      </w:r>
      <w:r w:rsidRPr="005F0D8E">
        <w:rPr>
          <w:rFonts w:hint="eastAsia"/>
          <w:sz w:val="28"/>
          <w:szCs w:val="28"/>
          <w:rtl/>
        </w:rPr>
        <w:t>הממשלה</w:t>
      </w:r>
    </w:p>
    <w:p w:rsidR="001666AD" w:rsidRDefault="001666AD" w:rsidP="005F0D8E">
      <w:pPr>
        <w:rPr>
          <w:rtl/>
        </w:rPr>
      </w:pPr>
    </w:p>
    <w:p w:rsidR="001666AD" w:rsidRPr="005F0D8E" w:rsidRDefault="001666AD" w:rsidP="005F0D8E">
      <w:pPr>
        <w:rPr>
          <w:rtl/>
        </w:rPr>
      </w:pPr>
    </w:p>
    <w:p w:rsidR="00E21679" w:rsidRPr="00495E01" w:rsidRDefault="00E21679" w:rsidP="00F94B94">
      <w:pPr>
        <w:pStyle w:val="2"/>
        <w:ind w:left="0"/>
        <w:jc w:val="center"/>
        <w:rPr>
          <w:u w:val="single"/>
          <w:rtl/>
        </w:rPr>
      </w:pPr>
      <w:r w:rsidRPr="00DA2F27">
        <w:rPr>
          <w:rFonts w:hint="cs"/>
          <w:u w:val="single"/>
          <w:rtl/>
        </w:rPr>
        <w:t>מכרז פומבי</w:t>
      </w:r>
      <w:r w:rsidRPr="00CB2DBB">
        <w:rPr>
          <w:rFonts w:hint="cs"/>
          <w:u w:val="single"/>
          <w:rtl/>
        </w:rPr>
        <w:t xml:space="preserve"> </w:t>
      </w:r>
      <w:r w:rsidR="00C53A73">
        <w:rPr>
          <w:rFonts w:hint="cs"/>
          <w:u w:val="single"/>
          <w:rtl/>
        </w:rPr>
        <w:t>מס'</w:t>
      </w:r>
      <w:r w:rsidR="00710CD5">
        <w:rPr>
          <w:rFonts w:hint="cs"/>
          <w:u w:val="single"/>
          <w:rtl/>
        </w:rPr>
        <w:t xml:space="preserve"> </w:t>
      </w:r>
      <w:r w:rsidR="00F94B94">
        <w:rPr>
          <w:rFonts w:hint="cs"/>
          <w:u w:val="single"/>
          <w:rtl/>
        </w:rPr>
        <w:t>6/18</w:t>
      </w:r>
      <w:r w:rsidR="003C3806">
        <w:rPr>
          <w:rFonts w:hint="cs"/>
          <w:u w:val="single"/>
          <w:rtl/>
        </w:rPr>
        <w:t xml:space="preserve"> </w:t>
      </w:r>
      <w:r w:rsidR="00EE5A3E" w:rsidRPr="00EE5A3E">
        <w:rPr>
          <w:u w:val="single"/>
          <w:rtl/>
        </w:rPr>
        <w:t>ל</w:t>
      </w:r>
      <w:r w:rsidR="00F94B94">
        <w:rPr>
          <w:rFonts w:hint="cs"/>
          <w:u w:val="single"/>
          <w:rtl/>
        </w:rPr>
        <w:t>הקמת ו</w:t>
      </w:r>
      <w:r w:rsidR="006E26B2">
        <w:rPr>
          <w:rFonts w:hint="cs"/>
          <w:u w:val="single"/>
          <w:rtl/>
        </w:rPr>
        <w:t>ל</w:t>
      </w:r>
      <w:r w:rsidR="00F94B94">
        <w:rPr>
          <w:rFonts w:hint="cs"/>
          <w:u w:val="single"/>
          <w:rtl/>
        </w:rPr>
        <w:t>תחזוקת מערכת חיפוש דיגיטלי בארכיון המדינה</w:t>
      </w:r>
    </w:p>
    <w:p w:rsidR="00E21679" w:rsidRPr="0090364D" w:rsidRDefault="00E21679" w:rsidP="00FA79DA">
      <w:pPr>
        <w:rPr>
          <w:rtl/>
        </w:rPr>
      </w:pPr>
    </w:p>
    <w:p w:rsidR="00E21679" w:rsidRPr="00E21679" w:rsidRDefault="00E21679" w:rsidP="00FA79DA">
      <w:pPr>
        <w:jc w:val="both"/>
        <w:rPr>
          <w:rFonts w:cs="David"/>
          <w:b/>
          <w:bCs/>
          <w:u w:val="single"/>
          <w:rtl/>
        </w:rPr>
      </w:pPr>
    </w:p>
    <w:p w:rsidR="00E21679" w:rsidRPr="00594ABA" w:rsidRDefault="00EE5A3E" w:rsidP="001B573E">
      <w:pPr>
        <w:pStyle w:val="a3"/>
        <w:numPr>
          <w:ilvl w:val="0"/>
          <w:numId w:val="1"/>
        </w:numPr>
        <w:spacing w:before="120" w:after="240" w:line="276" w:lineRule="auto"/>
        <w:jc w:val="both"/>
        <w:rPr>
          <w:rFonts w:cs="David"/>
        </w:rPr>
      </w:pPr>
      <w:r>
        <w:rPr>
          <w:rFonts w:cs="David"/>
          <w:sz w:val="22"/>
          <w:rtl/>
        </w:rPr>
        <w:t>משרד ראש הממשלה</w:t>
      </w:r>
      <w:r>
        <w:rPr>
          <w:rFonts w:cs="David" w:hint="cs"/>
          <w:sz w:val="22"/>
          <w:rtl/>
        </w:rPr>
        <w:t xml:space="preserve"> </w:t>
      </w:r>
      <w:r w:rsidR="00800A10">
        <w:rPr>
          <w:rFonts w:cs="David"/>
          <w:rtl/>
        </w:rPr>
        <w:t>(להלן</w:t>
      </w:r>
      <w:r w:rsidR="00800A10">
        <w:rPr>
          <w:rFonts w:cs="David" w:hint="cs"/>
          <w:rtl/>
        </w:rPr>
        <w:t>:</w:t>
      </w:r>
      <w:r>
        <w:rPr>
          <w:rFonts w:cs="David"/>
          <w:rtl/>
        </w:rPr>
        <w:t xml:space="preserve"> "</w:t>
      </w:r>
      <w:r w:rsidRPr="000E346C">
        <w:rPr>
          <w:rFonts w:cs="David"/>
          <w:b/>
          <w:bCs/>
          <w:rtl/>
        </w:rPr>
        <w:t>המשרד</w:t>
      </w:r>
      <w:r w:rsidR="00E21679" w:rsidRPr="00E21679">
        <w:rPr>
          <w:rFonts w:cs="David"/>
          <w:rtl/>
        </w:rPr>
        <w:t xml:space="preserve">") מבקש לקבל הצעות </w:t>
      </w:r>
      <w:r w:rsidR="00F94B94" w:rsidRPr="00F94B94">
        <w:rPr>
          <w:rFonts w:cs="David"/>
          <w:rtl/>
        </w:rPr>
        <w:t>ל</w:t>
      </w:r>
      <w:r w:rsidR="00F94B94" w:rsidRPr="00F94B94">
        <w:rPr>
          <w:rFonts w:cs="David" w:hint="cs"/>
          <w:rtl/>
        </w:rPr>
        <w:t>הקמת ו</w:t>
      </w:r>
      <w:r w:rsidR="001B573E">
        <w:rPr>
          <w:rFonts w:cs="David" w:hint="cs"/>
          <w:rtl/>
        </w:rPr>
        <w:t>ל</w:t>
      </w:r>
      <w:r w:rsidR="00F94B94" w:rsidRPr="00F94B94">
        <w:rPr>
          <w:rFonts w:cs="David" w:hint="cs"/>
          <w:rtl/>
        </w:rPr>
        <w:t>תחזוקת מערכת חיפוש דיגיטלי בארכיון המדינה</w:t>
      </w:r>
      <w:r w:rsidR="00800A10">
        <w:rPr>
          <w:rFonts w:cs="David" w:hint="cs"/>
          <w:rtl/>
        </w:rPr>
        <w:t>, והכל בהתאם למפורט במסמכי המכרז</w:t>
      </w:r>
      <w:r>
        <w:rPr>
          <w:rFonts w:cs="David" w:hint="cs"/>
          <w:rtl/>
        </w:rPr>
        <w:t>.</w:t>
      </w:r>
    </w:p>
    <w:p w:rsidR="00E21679" w:rsidRPr="00FA79DA" w:rsidRDefault="00E21679" w:rsidP="00F94B94">
      <w:pPr>
        <w:numPr>
          <w:ilvl w:val="0"/>
          <w:numId w:val="1"/>
        </w:numPr>
        <w:spacing w:after="240" w:line="276" w:lineRule="auto"/>
        <w:jc w:val="both"/>
        <w:rPr>
          <w:rFonts w:cs="David"/>
          <w:sz w:val="22"/>
        </w:rPr>
      </w:pPr>
      <w:r w:rsidRPr="0097248E">
        <w:rPr>
          <w:rFonts w:cs="David" w:hint="cs"/>
          <w:sz w:val="22"/>
          <w:rtl/>
        </w:rPr>
        <w:t xml:space="preserve">ההתקשרות עם המציע הזוכה תהא לתקופה של </w:t>
      </w:r>
      <w:r w:rsidR="00F94B94">
        <w:rPr>
          <w:rFonts w:cs="David" w:hint="cs"/>
          <w:sz w:val="22"/>
          <w:rtl/>
        </w:rPr>
        <w:t xml:space="preserve">חמש שנים </w:t>
      </w:r>
      <w:r w:rsidRPr="0097248E">
        <w:rPr>
          <w:rFonts w:cs="David" w:hint="cs"/>
          <w:sz w:val="22"/>
          <w:rtl/>
        </w:rPr>
        <w:t xml:space="preserve">ממועד חתימה על חוזה התקשרות של המשרד. המשרד שומר לעצמו את זכות הברירה (האופציה) להאריך את תקופת ההתקשרות </w:t>
      </w:r>
      <w:r w:rsidR="00195668" w:rsidRPr="00195668">
        <w:rPr>
          <w:rFonts w:cs="David"/>
          <w:sz w:val="22"/>
          <w:rtl/>
        </w:rPr>
        <w:t>ב</w:t>
      </w:r>
      <w:r w:rsidR="008858A2">
        <w:rPr>
          <w:rFonts w:cs="David" w:hint="cs"/>
          <w:sz w:val="22"/>
          <w:rtl/>
        </w:rPr>
        <w:t xml:space="preserve">עד </w:t>
      </w:r>
      <w:r w:rsidR="00F94B94">
        <w:rPr>
          <w:rFonts w:cs="David" w:hint="cs"/>
          <w:sz w:val="22"/>
          <w:rtl/>
        </w:rPr>
        <w:t xml:space="preserve">חמש </w:t>
      </w:r>
      <w:r w:rsidR="00195668" w:rsidRPr="00195668">
        <w:rPr>
          <w:rFonts w:cs="David"/>
          <w:sz w:val="22"/>
          <w:rtl/>
        </w:rPr>
        <w:t>תקופ</w:t>
      </w:r>
      <w:r w:rsidR="000E346C">
        <w:rPr>
          <w:rFonts w:cs="David" w:hint="cs"/>
          <w:sz w:val="22"/>
          <w:rtl/>
        </w:rPr>
        <w:t>ות נוספות בנות עד שנה כל אחת.</w:t>
      </w:r>
      <w:r w:rsidR="00195668" w:rsidRPr="00195668">
        <w:rPr>
          <w:rFonts w:cs="David"/>
          <w:sz w:val="22"/>
          <w:rtl/>
        </w:rPr>
        <w:t xml:space="preserve"> </w:t>
      </w:r>
    </w:p>
    <w:p w:rsidR="00FA79DA" w:rsidRDefault="00E21679" w:rsidP="00594ABA">
      <w:pPr>
        <w:pStyle w:val="a3"/>
        <w:numPr>
          <w:ilvl w:val="0"/>
          <w:numId w:val="1"/>
        </w:numPr>
        <w:spacing w:before="120" w:after="240" w:line="276" w:lineRule="auto"/>
        <w:jc w:val="both"/>
        <w:rPr>
          <w:rFonts w:cs="David"/>
        </w:rPr>
      </w:pPr>
      <w:r w:rsidRPr="0097248E">
        <w:rPr>
          <w:rFonts w:cs="David" w:hint="cs"/>
          <w:rtl/>
        </w:rPr>
        <w:t>תנאי הסף להשתתפות במכרז הם כדלקמן:</w:t>
      </w:r>
    </w:p>
    <w:p w:rsidR="00465A2C" w:rsidRPr="00BE36B1" w:rsidRDefault="00465A2C" w:rsidP="00BE36B1">
      <w:pPr>
        <w:keepNext/>
        <w:tabs>
          <w:tab w:val="left" w:pos="2160"/>
          <w:tab w:val="left" w:pos="3062"/>
        </w:tabs>
        <w:spacing w:before="240" w:after="120" w:line="288" w:lineRule="auto"/>
        <w:ind w:left="1210" w:right="709"/>
        <w:outlineLvl w:val="1"/>
        <w:rPr>
          <w:rFonts w:cs="David"/>
          <w:b/>
          <w:bCs/>
        </w:rPr>
      </w:pPr>
      <w:r w:rsidRPr="00BE36B1">
        <w:rPr>
          <w:rFonts w:cs="David" w:hint="eastAsia"/>
          <w:b/>
          <w:bCs/>
          <w:rtl/>
        </w:rPr>
        <w:t>תנאי</w:t>
      </w:r>
      <w:r w:rsidRPr="00BE36B1">
        <w:rPr>
          <w:rFonts w:cs="David"/>
          <w:b/>
          <w:bCs/>
          <w:rtl/>
        </w:rPr>
        <w:t xml:space="preserve"> </w:t>
      </w:r>
      <w:r w:rsidRPr="00BE36B1">
        <w:rPr>
          <w:rFonts w:cs="David" w:hint="eastAsia"/>
          <w:b/>
          <w:bCs/>
          <w:rtl/>
        </w:rPr>
        <w:t>סף</w:t>
      </w:r>
      <w:r w:rsidRPr="00BE36B1">
        <w:rPr>
          <w:rFonts w:cs="David"/>
          <w:b/>
          <w:bCs/>
          <w:rtl/>
        </w:rPr>
        <w:t xml:space="preserve"> </w:t>
      </w:r>
      <w:r w:rsidRPr="00BE36B1">
        <w:rPr>
          <w:rFonts w:cs="David" w:hint="eastAsia"/>
          <w:b/>
          <w:bCs/>
          <w:rtl/>
        </w:rPr>
        <w:t>כלליים</w:t>
      </w:r>
      <w:r w:rsidRPr="00BE36B1">
        <w:rPr>
          <w:rFonts w:cs="David"/>
          <w:b/>
          <w:bCs/>
          <w:rtl/>
        </w:rPr>
        <w:t>:</w:t>
      </w:r>
    </w:p>
    <w:p w:rsidR="00F94B94" w:rsidRPr="00F94B94" w:rsidRDefault="00F94B94" w:rsidP="00F94B94">
      <w:pPr>
        <w:pStyle w:val="4"/>
        <w:numPr>
          <w:ilvl w:val="1"/>
          <w:numId w:val="1"/>
        </w:numPr>
        <w:ind w:right="709"/>
        <w:jc w:val="both"/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</w:pP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במידה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שהמציע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הוא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גוף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מאוגד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,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עליו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להיות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תאגיד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רשום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כדין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בישראל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במרשם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הרשמי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הרלוונטי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(רשם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החברות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/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שותפויות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>), וללא חובות אגרה שנתית לרשם החברות / השותפויות, בגין השנים הקודמות למכרז; במידה והמציע הוא חברה – על נסח הרישום שלה להעיד כי היא אינה חברה מפרת חוק ואינה בהתראה לפני רישום כחברה מפרת חוק.</w:t>
      </w:r>
    </w:p>
    <w:p w:rsidR="00F94B94" w:rsidRPr="00F94B94" w:rsidRDefault="00F94B94" w:rsidP="00F94B94">
      <w:pPr>
        <w:pStyle w:val="4"/>
        <w:numPr>
          <w:ilvl w:val="1"/>
          <w:numId w:val="1"/>
        </w:numPr>
        <w:ind w:right="709"/>
        <w:jc w:val="both"/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</w:rPr>
      </w:pP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המציע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מנהל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פנקסי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חשבונות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על פי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פקודת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מס הכנסה [נוסח חדש] וחוק מס ערך מוסף,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התשל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"ו-1975 או שהוא פטור מניהולם ומדווח לפקיד שומה על הכנסותיו וכן מדווח למנהל מס ערך מוסף על </w:t>
      </w:r>
      <w:r w:rsidRPr="00F94B94">
        <w:rPr>
          <w:rFonts w:ascii="Times New Roman" w:eastAsia="Times New Roman" w:hAnsi="Times New Roman" w:cs="David" w:hint="cs"/>
          <w:b w:val="0"/>
          <w:bCs w:val="0"/>
          <w:i w:val="0"/>
          <w:iCs w:val="0"/>
          <w:color w:val="auto"/>
          <w:rtl/>
        </w:rPr>
        <w:t>עסקאות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שמוטל עליהן מס לפי חוק מס ערך מוסף. זאת בהתאם לאמור בחוק עסקאות גופים ציבוריים, התשל"ו-1976</w:t>
      </w:r>
      <w:r w:rsidRPr="00F94B94">
        <w:rPr>
          <w:rFonts w:ascii="Times New Roman" w:eastAsia="Times New Roman" w:hAnsi="Times New Roman" w:cs="David" w:hint="cs"/>
          <w:b w:val="0"/>
          <w:bCs w:val="0"/>
          <w:i w:val="0"/>
          <w:iCs w:val="0"/>
          <w:color w:val="auto"/>
          <w:rtl/>
        </w:rPr>
        <w:t>.</w:t>
      </w:r>
    </w:p>
    <w:p w:rsidR="00F94B94" w:rsidRPr="00F94B94" w:rsidRDefault="00F94B94" w:rsidP="00F94B94">
      <w:pPr>
        <w:pStyle w:val="4"/>
        <w:numPr>
          <w:ilvl w:val="1"/>
          <w:numId w:val="1"/>
        </w:numPr>
        <w:ind w:right="709"/>
        <w:jc w:val="both"/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</w:pPr>
      <w:bookmarkStart w:id="1" w:name="_Ref488673099"/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המציע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מחזיק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בכל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אישור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ו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/או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רישיון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ו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/או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רישוי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ו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/או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היתר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ו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/או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הרשאה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הנדרשים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על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פי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כל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דין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לביצוע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השירותים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נשוא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מכרז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זה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,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וכן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רשום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בכל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מרשם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המתנהל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על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פי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דין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ונדרש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לצורך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ביצוע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השירותים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נשוא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מכרז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זה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,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וכולם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כשהם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על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שמו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ותקפים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למועד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האחרון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להגשת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הצעות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,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ולמעט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אם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נאמר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מפורשות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אחרת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במסמכי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המכרז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>.</w:t>
      </w:r>
      <w:bookmarkEnd w:id="1"/>
    </w:p>
    <w:p w:rsidR="00F94B94" w:rsidRPr="00F94B94" w:rsidRDefault="00F94B94" w:rsidP="006E26B2">
      <w:pPr>
        <w:pStyle w:val="4"/>
        <w:numPr>
          <w:ilvl w:val="1"/>
          <w:numId w:val="1"/>
        </w:numPr>
        <w:ind w:right="709"/>
        <w:jc w:val="both"/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</w:rPr>
      </w:pP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>מבלי לגרוע מכלליות האמור בסעיף ‏</w:t>
      </w:r>
      <w:r w:rsidR="006E26B2">
        <w:rPr>
          <w:rFonts w:ascii="Times New Roman" w:eastAsia="Times New Roman" w:hAnsi="Times New Roman" w:cs="David" w:hint="cs"/>
          <w:b w:val="0"/>
          <w:bCs w:val="0"/>
          <w:i w:val="0"/>
          <w:iCs w:val="0"/>
          <w:color w:val="auto"/>
          <w:rtl/>
        </w:rPr>
        <w:t>ג'</w:t>
      </w:r>
      <w:r w:rsidR="006E26B2"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לעיל, למציע אישורים תקפים על שמו לפי חוק עסקאות גופים ציבוריים, </w:t>
      </w:r>
      <w:proofErr w:type="spellStart"/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>התשל"ו</w:t>
      </w:r>
      <w:proofErr w:type="spellEnd"/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– 1976 והוא עומד בתנאים ובהוראות הנדרשים לפי חוק זה.</w:t>
      </w:r>
    </w:p>
    <w:p w:rsidR="00F94B94" w:rsidRDefault="00F94B94" w:rsidP="00F94B94">
      <w:pPr>
        <w:pStyle w:val="4"/>
        <w:numPr>
          <w:ilvl w:val="1"/>
          <w:numId w:val="1"/>
        </w:numPr>
        <w:ind w:right="709"/>
        <w:jc w:val="both"/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</w:pPr>
      <w:bookmarkStart w:id="2" w:name="_Ref387250530"/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>המציע, המנהל הכללי של המציע וכל אחד מבעלי השליטה בו</w:t>
      </w:r>
      <w:r w:rsidR="006E26B2">
        <w:rPr>
          <w:rFonts w:ascii="Times New Roman" w:eastAsia="Times New Roman" w:hAnsi="Times New Roman" w:cs="David" w:hint="cs"/>
          <w:b w:val="0"/>
          <w:bCs w:val="0"/>
          <w:i w:val="0"/>
          <w:iCs w:val="0"/>
          <w:color w:val="auto"/>
          <w:rtl/>
        </w:rPr>
        <w:t xml:space="preserve"> כהגדרת בחוק הבנקאות (רישוי), התשמ"א-1981</w:t>
      </w:r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, לא הורשעו בעבירה ביטחונית או בעבירה שנושאה פיסקאלי (כגון: אי-העברת ניכויים, אי-דיווח לרשויות המס, אי-מתן קבלות רשמיות וכיו"ב) לרבות בעבירות לפי חוק מס קניה (סחורות ושירותים), התשי"ב-1952; פקודת מס הכנסה; פקודת המכס; חוק מס ערך מוסף, התשל"ו-1975; חוק הפיקוח על המטבע, התשל"ח-1978, או בעבירות לפי סעיפים 290 עד 297, 383 עד 393 ו- 414 עד 438 לחוק העונשין, </w:t>
      </w:r>
      <w:proofErr w:type="spellStart"/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>התשל"ז</w:t>
      </w:r>
      <w:proofErr w:type="spellEnd"/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– 1977, זולת אם חלפה תקופת ההתיישנות לפי חוק המרשם הפלילי ותקנת השבים, </w:t>
      </w:r>
      <w:proofErr w:type="spellStart"/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>התשמ"א</w:t>
      </w:r>
      <w:proofErr w:type="spellEnd"/>
      <w:r w:rsidRPr="00F94B9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– 1981.</w:t>
      </w:r>
      <w:bookmarkEnd w:id="2"/>
    </w:p>
    <w:p w:rsidR="00465A2C" w:rsidRPr="001B4C14" w:rsidRDefault="00465A2C" w:rsidP="001B4C14">
      <w:pPr>
        <w:rPr>
          <w:b/>
          <w:bCs/>
          <w:i/>
          <w:iCs/>
          <w:rtl/>
        </w:rPr>
      </w:pPr>
    </w:p>
    <w:p w:rsidR="00465A2C" w:rsidRPr="00465A2C" w:rsidRDefault="00465A2C" w:rsidP="001B4C14">
      <w:pPr>
        <w:keepNext/>
        <w:tabs>
          <w:tab w:val="left" w:pos="2160"/>
          <w:tab w:val="left" w:pos="3062"/>
        </w:tabs>
        <w:spacing w:before="240" w:after="120" w:line="288" w:lineRule="auto"/>
        <w:ind w:left="1210" w:right="709"/>
        <w:outlineLvl w:val="1"/>
        <w:rPr>
          <w:rFonts w:cs="David"/>
          <w:b/>
          <w:bCs/>
          <w:sz w:val="26"/>
          <w:rtl/>
          <w:lang w:eastAsia="he-IL"/>
        </w:rPr>
      </w:pPr>
      <w:bookmarkStart w:id="3" w:name="_Toc505161243"/>
      <w:bookmarkStart w:id="4" w:name="_Toc505163117"/>
      <w:bookmarkStart w:id="5" w:name="_Toc505196558"/>
      <w:r w:rsidRPr="00465A2C">
        <w:rPr>
          <w:rFonts w:cs="David" w:hint="cs"/>
          <w:b/>
          <w:bCs/>
          <w:sz w:val="26"/>
          <w:rtl/>
          <w:lang w:eastAsia="he-IL"/>
        </w:rPr>
        <w:lastRenderedPageBreak/>
        <w:t>תנאי סף מקצועיים</w:t>
      </w:r>
      <w:bookmarkEnd w:id="3"/>
      <w:bookmarkEnd w:id="4"/>
      <w:bookmarkEnd w:id="5"/>
    </w:p>
    <w:p w:rsidR="00465A2C" w:rsidRPr="001B4C14" w:rsidRDefault="00465A2C" w:rsidP="001B4C14">
      <w:pPr>
        <w:pStyle w:val="4"/>
        <w:numPr>
          <w:ilvl w:val="1"/>
          <w:numId w:val="1"/>
        </w:numPr>
        <w:ind w:right="709"/>
        <w:jc w:val="both"/>
        <w:rPr>
          <w:rFonts w:cs="David"/>
          <w:rtl/>
        </w:rPr>
      </w:pPr>
      <w:r w:rsidRPr="001B4C1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למציע</w:t>
      </w:r>
      <w:r w:rsidRPr="001B4C1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מחזור כספי של </w:t>
      </w:r>
      <w:r w:rsidRPr="001B4C1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לפחות</w:t>
      </w:r>
      <w:r w:rsidRPr="001B4C1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="000027AE">
        <w:rPr>
          <w:rFonts w:ascii="Times New Roman" w:eastAsia="Times New Roman" w:hAnsi="Times New Roman" w:cs="David" w:hint="cs"/>
          <w:b w:val="0"/>
          <w:bCs w:val="0"/>
          <w:i w:val="0"/>
          <w:iCs w:val="0"/>
          <w:color w:val="auto"/>
          <w:rtl/>
        </w:rPr>
        <w:t>1.2</w:t>
      </w:r>
      <w:r w:rsidRPr="001B4C1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מיליון ₪ (כולל מע"מ) בתחום </w:t>
      </w:r>
      <w:r w:rsidRPr="001B4C1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הקמת</w:t>
      </w:r>
      <w:r w:rsidRPr="001B4C1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 </w:t>
      </w:r>
      <w:r w:rsidRPr="001B4C1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מערכות</w:t>
      </w:r>
      <w:r w:rsidRPr="001B4C1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1B4C1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חיפוש</w:t>
      </w:r>
      <w:r w:rsidRPr="001B4C1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ואינדוקס דיגיטלי, ב</w:t>
      </w:r>
      <w:r w:rsidRPr="001B4C1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כל</w:t>
      </w:r>
      <w:r w:rsidRPr="001B4C1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אחת משלוש השנים האחרונות (2015, 2016, 2017). </w:t>
      </w:r>
    </w:p>
    <w:p w:rsidR="00465A2C" w:rsidRDefault="00465A2C" w:rsidP="001B4C14">
      <w:pPr>
        <w:pStyle w:val="4"/>
        <w:numPr>
          <w:ilvl w:val="1"/>
          <w:numId w:val="1"/>
        </w:numPr>
        <w:ind w:right="709"/>
        <w:jc w:val="both"/>
        <w:rPr>
          <w:rFonts w:cs="David"/>
          <w:rtl/>
        </w:rPr>
      </w:pPr>
      <w:r w:rsidRPr="001B4C1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המציע</w:t>
      </w:r>
      <w:r w:rsidRPr="001B4C1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ביצע במהלך חמש השנים האחרונות פרויקט אחד לפחות של הקמת </w:t>
      </w:r>
      <w:r w:rsidRPr="001B4C1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מערכת</w:t>
      </w:r>
      <w:r w:rsidRPr="001B4C1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חיפוש </w:t>
      </w:r>
      <w:r w:rsidRPr="001B4C1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בהיקף</w:t>
      </w:r>
      <w:r w:rsidRPr="001B4C1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של לפחות מיליון </w:t>
      </w:r>
      <w:r w:rsidRPr="001B4C1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פריטים</w:t>
      </w:r>
      <w:r w:rsidRPr="001B4C1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(תיקים, </w:t>
      </w:r>
      <w:r w:rsidRPr="001B4C14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מסמכים</w:t>
      </w:r>
      <w:r w:rsidRPr="001B4C14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רשומות מידע). </w:t>
      </w:r>
    </w:p>
    <w:p w:rsidR="000027AE" w:rsidRDefault="000027AE" w:rsidP="000027AE">
      <w:pPr>
        <w:rPr>
          <w:rtl/>
        </w:rPr>
      </w:pPr>
    </w:p>
    <w:p w:rsidR="000027AE" w:rsidRPr="00BE36B1" w:rsidRDefault="000027AE" w:rsidP="00BE36B1">
      <w:pPr>
        <w:pStyle w:val="4"/>
        <w:numPr>
          <w:ilvl w:val="1"/>
          <w:numId w:val="1"/>
        </w:numPr>
        <w:ind w:right="709"/>
        <w:jc w:val="both"/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</w:rPr>
      </w:pPr>
      <w:r w:rsidRPr="00BE36B1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המציע</w:t>
      </w:r>
      <w:r w:rsidRPr="00BE36B1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</w:t>
      </w:r>
      <w:r w:rsidRPr="00BE36B1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מעסיק</w:t>
      </w:r>
      <w:r w:rsidRPr="00BE36B1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לפחות עשרה עובדים מקצועיים בתחום ניהול </w:t>
      </w:r>
      <w:r w:rsidRPr="00BE36B1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פרויקטים</w:t>
      </w:r>
      <w:r w:rsidRPr="00BE36B1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/ ניתוח מערכות / </w:t>
      </w:r>
      <w:r w:rsidRPr="00BE36B1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פיתוח</w:t>
      </w:r>
      <w:r w:rsidRPr="00BE36B1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מערכות / תשתיות בתחום המחשוב</w:t>
      </w:r>
      <w:r w:rsidRPr="00BE36B1">
        <w:rPr>
          <w:rFonts w:ascii="Times New Roman" w:eastAsia="Times New Roman" w:hAnsi="Times New Roman" w:cs="David" w:hint="cs"/>
          <w:b w:val="0"/>
          <w:bCs w:val="0"/>
          <w:i w:val="0"/>
          <w:iCs w:val="0"/>
          <w:color w:val="auto"/>
          <w:rtl/>
        </w:rPr>
        <w:t xml:space="preserve"> בעלי ניסיון כדלקמן:</w:t>
      </w:r>
    </w:p>
    <w:p w:rsidR="000027AE" w:rsidRDefault="000027AE" w:rsidP="00BE36B1">
      <w:pPr>
        <w:pStyle w:val="5"/>
        <w:numPr>
          <w:ilvl w:val="0"/>
          <w:numId w:val="11"/>
        </w:numPr>
        <w:rPr>
          <w:rtl/>
        </w:rPr>
      </w:pPr>
      <w:r w:rsidRPr="00C36E87">
        <w:rPr>
          <w:rtl/>
        </w:rPr>
        <w:t xml:space="preserve">בכל </w:t>
      </w:r>
      <w:r>
        <w:rPr>
          <w:rFonts w:hint="cs"/>
          <w:rtl/>
        </w:rPr>
        <w:t xml:space="preserve">אחד מהתחומים </w:t>
      </w:r>
      <w:r w:rsidRPr="00C36E87">
        <w:rPr>
          <w:rtl/>
        </w:rPr>
        <w:t>המנויים לעיל</w:t>
      </w:r>
      <w:r>
        <w:rPr>
          <w:rFonts w:hint="cs"/>
          <w:rtl/>
        </w:rPr>
        <w:t xml:space="preserve"> (ניהול/ניתוח/פיתוח/תשתיות)</w:t>
      </w:r>
      <w:r w:rsidRPr="00C36E87" w:rsidDel="00917A5A">
        <w:rPr>
          <w:rFonts w:hint="eastAsia"/>
          <w:rtl/>
        </w:rPr>
        <w:t xml:space="preserve"> </w:t>
      </w:r>
      <w:r w:rsidRPr="00C36E87">
        <w:rPr>
          <w:rtl/>
        </w:rPr>
        <w:t xml:space="preserve">לפחות </w:t>
      </w:r>
      <w:r w:rsidRPr="00C36E87">
        <w:rPr>
          <w:rFonts w:hint="eastAsia"/>
          <w:rtl/>
        </w:rPr>
        <w:t>עובד</w:t>
      </w:r>
      <w:r w:rsidRPr="00C36E87">
        <w:rPr>
          <w:rtl/>
        </w:rPr>
        <w:t xml:space="preserve"> אחד </w:t>
      </w:r>
      <w:r>
        <w:rPr>
          <w:rFonts w:hint="cs"/>
          <w:rtl/>
        </w:rPr>
        <w:t xml:space="preserve">בעל ניסיון של שלוש שנים, לפחות, בתחום שבגינו הוא מוצע, </w:t>
      </w:r>
      <w:proofErr w:type="spellStart"/>
      <w:r>
        <w:rPr>
          <w:rFonts w:hint="cs"/>
          <w:rtl/>
        </w:rPr>
        <w:t>בפרויקטי</w:t>
      </w:r>
      <w:proofErr w:type="spellEnd"/>
      <w:r>
        <w:rPr>
          <w:rFonts w:hint="cs"/>
          <w:rtl/>
        </w:rPr>
        <w:t xml:space="preserve"> חיפוש.</w:t>
      </w:r>
    </w:p>
    <w:p w:rsidR="000027AE" w:rsidRDefault="000027AE" w:rsidP="00BE36B1">
      <w:pPr>
        <w:pStyle w:val="5"/>
        <w:numPr>
          <w:ilvl w:val="0"/>
          <w:numId w:val="11"/>
        </w:numPr>
        <w:rPr>
          <w:rtl/>
        </w:rPr>
      </w:pPr>
      <w:r>
        <w:rPr>
          <w:rFonts w:hint="cs"/>
          <w:rtl/>
        </w:rPr>
        <w:t xml:space="preserve">מנהל פרויקטים </w:t>
      </w:r>
      <w:r w:rsidRPr="00C36E87">
        <w:rPr>
          <w:rtl/>
        </w:rPr>
        <w:t>(</w:t>
      </w:r>
      <w:r>
        <w:rPr>
          <w:rFonts w:hint="cs"/>
          <w:rtl/>
        </w:rPr>
        <w:t>מנהל</w:t>
      </w:r>
      <w:r w:rsidRPr="00C36E87">
        <w:rPr>
          <w:rtl/>
        </w:rPr>
        <w:t xml:space="preserve"> </w:t>
      </w:r>
      <w:r>
        <w:rPr>
          <w:rFonts w:hint="cs"/>
          <w:rtl/>
        </w:rPr>
        <w:t>ה</w:t>
      </w:r>
      <w:r w:rsidRPr="00C36E87">
        <w:rPr>
          <w:rFonts w:hint="eastAsia"/>
          <w:rtl/>
        </w:rPr>
        <w:t>פרויקט</w:t>
      </w:r>
      <w:r w:rsidRPr="00C36E87">
        <w:rPr>
          <w:rtl/>
        </w:rPr>
        <w:t xml:space="preserve"> יכול שיהיה מנהל </w:t>
      </w:r>
      <w:r w:rsidRPr="00C36E87">
        <w:rPr>
          <w:rFonts w:hint="eastAsia"/>
          <w:rtl/>
        </w:rPr>
        <w:t>פרויקט</w:t>
      </w:r>
      <w:r w:rsidRPr="00C36E87">
        <w:rPr>
          <w:rtl/>
        </w:rPr>
        <w:t xml:space="preserve">/מנתח </w:t>
      </w:r>
      <w:r w:rsidRPr="00C36E87">
        <w:rPr>
          <w:rFonts w:hint="eastAsia"/>
          <w:rtl/>
        </w:rPr>
        <w:t>מערכות</w:t>
      </w:r>
      <w:r>
        <w:rPr>
          <w:rFonts w:hint="cs"/>
          <w:rtl/>
        </w:rPr>
        <w:t>/</w:t>
      </w:r>
      <w:r w:rsidRPr="00C36E87">
        <w:rPr>
          <w:rtl/>
        </w:rPr>
        <w:t xml:space="preserve">מפתח </w:t>
      </w:r>
      <w:r w:rsidRPr="00C36E87">
        <w:rPr>
          <w:rFonts w:hint="eastAsia"/>
          <w:rtl/>
        </w:rPr>
        <w:t>ראשי</w:t>
      </w:r>
      <w:r w:rsidRPr="00C36E87">
        <w:rPr>
          <w:rtl/>
        </w:rPr>
        <w:t>)</w:t>
      </w:r>
      <w:r>
        <w:rPr>
          <w:rFonts w:hint="cs"/>
          <w:rtl/>
        </w:rPr>
        <w:t xml:space="preserve">, בעל </w:t>
      </w:r>
      <w:r w:rsidRPr="00C36E87">
        <w:rPr>
          <w:rFonts w:hint="eastAsia"/>
          <w:rtl/>
        </w:rPr>
        <w:t>ניסיון</w:t>
      </w:r>
      <w:r w:rsidRPr="00C36E87">
        <w:rPr>
          <w:rtl/>
        </w:rPr>
        <w:t xml:space="preserve"> של לפחות חמש שנים </w:t>
      </w:r>
      <w:r>
        <w:rPr>
          <w:rFonts w:hint="cs"/>
          <w:rtl/>
        </w:rPr>
        <w:t xml:space="preserve">בהובלת פרויקטים / הובלת ניתוח מערכות בפרויקט / הובלת פיתוח בפרויקט , </w:t>
      </w:r>
      <w:proofErr w:type="spellStart"/>
      <w:r>
        <w:rPr>
          <w:rFonts w:hint="cs"/>
          <w:rtl/>
        </w:rPr>
        <w:t>בפרויקטי</w:t>
      </w:r>
      <w:proofErr w:type="spellEnd"/>
      <w:r>
        <w:rPr>
          <w:rFonts w:hint="cs"/>
          <w:rtl/>
        </w:rPr>
        <w:t xml:space="preserve"> חיפוש.</w:t>
      </w:r>
    </w:p>
    <w:p w:rsidR="000027AE" w:rsidRDefault="000027AE" w:rsidP="00BE36B1">
      <w:pPr>
        <w:pStyle w:val="5"/>
        <w:numPr>
          <w:ilvl w:val="0"/>
          <w:numId w:val="11"/>
        </w:numPr>
        <w:rPr>
          <w:rtl/>
        </w:rPr>
      </w:pPr>
      <w:r w:rsidRPr="00C36E87">
        <w:rPr>
          <w:rtl/>
        </w:rPr>
        <w:t xml:space="preserve">לפחות חמישה </w:t>
      </w:r>
      <w:r>
        <w:rPr>
          <w:rFonts w:hint="cs"/>
          <w:rtl/>
        </w:rPr>
        <w:t xml:space="preserve">עובדים </w:t>
      </w:r>
      <w:r w:rsidRPr="00C36E87">
        <w:rPr>
          <w:rtl/>
        </w:rPr>
        <w:t>הם בעלי ניסיון בהקמת מערכ</w:t>
      </w:r>
      <w:r w:rsidRPr="00C36E87">
        <w:rPr>
          <w:rFonts w:hint="eastAsia"/>
          <w:rtl/>
        </w:rPr>
        <w:t>ת</w:t>
      </w:r>
      <w:r w:rsidRPr="00C36E87">
        <w:rPr>
          <w:rtl/>
        </w:rPr>
        <w:t xml:space="preserve"> חיפוש ואינדוקס אחת לפחות</w:t>
      </w:r>
      <w:r>
        <w:rPr>
          <w:rFonts w:hint="cs"/>
          <w:rtl/>
        </w:rPr>
        <w:t>, בתפקידי ניתוח ופיתוח.</w:t>
      </w:r>
    </w:p>
    <w:p w:rsidR="000027AE" w:rsidRPr="00C36E87" w:rsidRDefault="000027AE" w:rsidP="00BE36B1">
      <w:pPr>
        <w:pStyle w:val="5"/>
        <w:numPr>
          <w:ilvl w:val="0"/>
          <w:numId w:val="11"/>
        </w:numPr>
        <w:rPr>
          <w:rtl/>
        </w:rPr>
      </w:pPr>
      <w:r w:rsidRPr="00C36E87">
        <w:rPr>
          <w:rFonts w:hint="eastAsia"/>
          <w:rtl/>
        </w:rPr>
        <w:t>העסקת</w:t>
      </w:r>
      <w:r w:rsidRPr="00C36E87">
        <w:rPr>
          <w:rtl/>
        </w:rPr>
        <w:t xml:space="preserve"> </w:t>
      </w:r>
      <w:r w:rsidRPr="00C36E87">
        <w:rPr>
          <w:rFonts w:hint="eastAsia"/>
          <w:rtl/>
        </w:rPr>
        <w:t>העובדים</w:t>
      </w:r>
      <w:r w:rsidRPr="00C36E87">
        <w:rPr>
          <w:rtl/>
        </w:rPr>
        <w:t xml:space="preserve"> </w:t>
      </w:r>
      <w:r w:rsidRPr="00C36E87">
        <w:rPr>
          <w:rFonts w:hint="eastAsia"/>
          <w:rtl/>
        </w:rPr>
        <w:t>לפי</w:t>
      </w:r>
      <w:r w:rsidRPr="00C36E87">
        <w:rPr>
          <w:rtl/>
        </w:rPr>
        <w:t xml:space="preserve"> </w:t>
      </w:r>
      <w:r w:rsidRPr="00C36E87">
        <w:rPr>
          <w:rFonts w:hint="eastAsia"/>
          <w:rtl/>
        </w:rPr>
        <w:t>סעיף</w:t>
      </w:r>
      <w:r w:rsidRPr="00C36E87">
        <w:rPr>
          <w:rtl/>
        </w:rPr>
        <w:t xml:space="preserve"> </w:t>
      </w:r>
      <w:r w:rsidRPr="00C36E87">
        <w:rPr>
          <w:rFonts w:hint="eastAsia"/>
          <w:rtl/>
        </w:rPr>
        <w:t>זה</w:t>
      </w:r>
      <w:r w:rsidRPr="00C36E87">
        <w:rPr>
          <w:rtl/>
        </w:rPr>
        <w:t xml:space="preserve"> </w:t>
      </w:r>
      <w:r w:rsidRPr="00C36E87">
        <w:rPr>
          <w:rFonts w:hint="eastAsia"/>
          <w:rtl/>
        </w:rPr>
        <w:t>יכול</w:t>
      </w:r>
      <w:r w:rsidRPr="00C36E87">
        <w:rPr>
          <w:rtl/>
        </w:rPr>
        <w:t xml:space="preserve"> </w:t>
      </w:r>
      <w:r w:rsidRPr="00C36E87">
        <w:rPr>
          <w:rFonts w:hint="eastAsia"/>
          <w:rtl/>
        </w:rPr>
        <w:t>שתהיה</w:t>
      </w:r>
      <w:r w:rsidRPr="00C36E87">
        <w:rPr>
          <w:rtl/>
        </w:rPr>
        <w:t xml:space="preserve"> </w:t>
      </w:r>
      <w:r w:rsidRPr="00C36E87">
        <w:rPr>
          <w:rFonts w:hint="eastAsia"/>
          <w:rtl/>
        </w:rPr>
        <w:t>במסגרת</w:t>
      </w:r>
      <w:r w:rsidRPr="00C36E87">
        <w:rPr>
          <w:rtl/>
        </w:rPr>
        <w:t xml:space="preserve"> </w:t>
      </w:r>
      <w:r w:rsidRPr="00C36E87">
        <w:rPr>
          <w:rFonts w:hint="eastAsia"/>
          <w:rtl/>
        </w:rPr>
        <w:t>יחסי</w:t>
      </w:r>
      <w:r w:rsidRPr="00C36E87">
        <w:rPr>
          <w:rtl/>
        </w:rPr>
        <w:t xml:space="preserve"> </w:t>
      </w:r>
      <w:r w:rsidRPr="00C36E87">
        <w:rPr>
          <w:rFonts w:hint="eastAsia"/>
          <w:rtl/>
        </w:rPr>
        <w:t>עובד</w:t>
      </w:r>
      <w:r w:rsidRPr="00C36E87">
        <w:rPr>
          <w:rtl/>
        </w:rPr>
        <w:t xml:space="preserve">-מעסיק </w:t>
      </w:r>
      <w:r w:rsidRPr="00C36E87">
        <w:rPr>
          <w:rFonts w:hint="eastAsia"/>
          <w:rtl/>
        </w:rPr>
        <w:t>או</w:t>
      </w:r>
      <w:r w:rsidRPr="00C36E87">
        <w:rPr>
          <w:rtl/>
        </w:rPr>
        <w:t xml:space="preserve"> </w:t>
      </w:r>
      <w:r w:rsidRPr="00C36E87">
        <w:rPr>
          <w:rFonts w:hint="eastAsia"/>
          <w:rtl/>
        </w:rPr>
        <w:t>במסגרת</w:t>
      </w:r>
      <w:r w:rsidRPr="00C36E87">
        <w:rPr>
          <w:rtl/>
        </w:rPr>
        <w:t xml:space="preserve"> </w:t>
      </w:r>
      <w:r w:rsidRPr="00C36E87">
        <w:rPr>
          <w:rFonts w:hint="eastAsia"/>
          <w:rtl/>
        </w:rPr>
        <w:t>התקשרות</w:t>
      </w:r>
      <w:r w:rsidRPr="00C36E87">
        <w:rPr>
          <w:rtl/>
        </w:rPr>
        <w:t xml:space="preserve"> </w:t>
      </w:r>
      <w:r w:rsidRPr="00C36E87">
        <w:rPr>
          <w:rFonts w:hint="eastAsia"/>
          <w:rtl/>
        </w:rPr>
        <w:t>כנותן</w:t>
      </w:r>
      <w:r w:rsidRPr="00C36E87">
        <w:rPr>
          <w:rtl/>
        </w:rPr>
        <w:t xml:space="preserve"> </w:t>
      </w:r>
      <w:r w:rsidRPr="00C36E87">
        <w:rPr>
          <w:rFonts w:hint="eastAsia"/>
          <w:rtl/>
        </w:rPr>
        <w:t>שירותים</w:t>
      </w:r>
      <w:r w:rsidRPr="00C36E87">
        <w:rPr>
          <w:rtl/>
        </w:rPr>
        <w:t xml:space="preserve"> </w:t>
      </w:r>
      <w:r w:rsidRPr="00C36E87">
        <w:rPr>
          <w:rFonts w:hint="eastAsia"/>
          <w:rtl/>
        </w:rPr>
        <w:t>חיצוני</w:t>
      </w:r>
      <w:r w:rsidRPr="00C36E87">
        <w:rPr>
          <w:rtl/>
        </w:rPr>
        <w:t xml:space="preserve"> </w:t>
      </w:r>
      <w:r w:rsidRPr="00C36E87">
        <w:rPr>
          <w:rFonts w:hint="eastAsia"/>
          <w:rtl/>
        </w:rPr>
        <w:t>עם</w:t>
      </w:r>
      <w:r w:rsidRPr="00C36E87">
        <w:rPr>
          <w:rtl/>
        </w:rPr>
        <w:t xml:space="preserve"> </w:t>
      </w:r>
      <w:r w:rsidRPr="00C36E87">
        <w:rPr>
          <w:rFonts w:hint="eastAsia"/>
          <w:rtl/>
        </w:rPr>
        <w:t>המציע</w:t>
      </w:r>
      <w:r w:rsidRPr="00C36E87">
        <w:rPr>
          <w:rtl/>
        </w:rPr>
        <w:t>.</w:t>
      </w:r>
    </w:p>
    <w:p w:rsidR="00692090" w:rsidRPr="00BE36B1" w:rsidRDefault="00692090" w:rsidP="00BE36B1">
      <w:pPr>
        <w:pStyle w:val="4"/>
        <w:numPr>
          <w:ilvl w:val="1"/>
          <w:numId w:val="1"/>
        </w:numPr>
        <w:ind w:right="709"/>
        <w:jc w:val="both"/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</w:pPr>
      <w:r w:rsidRPr="00BE36B1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על</w:t>
      </w:r>
      <w:r w:rsidRPr="00BE36B1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המציע לעמוד ב</w:t>
      </w:r>
      <w:r w:rsidRPr="00BE36B1">
        <w:rPr>
          <w:rFonts w:ascii="Times New Roman" w:eastAsia="Times New Roman" w:hAnsi="Times New Roman" w:cs="David" w:hint="cs"/>
          <w:b w:val="0"/>
          <w:bCs w:val="0"/>
          <w:i w:val="0"/>
          <w:iCs w:val="0"/>
          <w:color w:val="auto"/>
          <w:rtl/>
        </w:rPr>
        <w:t>כל ה</w:t>
      </w:r>
      <w:r w:rsidRPr="00BE36B1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דרישות המופיעות </w:t>
      </w:r>
      <w:r w:rsidRPr="00BE36B1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בטבלאות</w:t>
      </w:r>
      <w:r w:rsidRPr="00BE36B1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הדרישות הפונקציונאליות </w:t>
      </w:r>
      <w:r w:rsidRPr="00BE36B1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בפרק</w:t>
      </w:r>
      <w:r w:rsidRPr="00BE36B1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2 בסעיף </w:t>
      </w:r>
      <w:r w:rsidRPr="00BE36B1">
        <w:rPr>
          <w:rFonts w:ascii="Times New Roman" w:eastAsia="Times New Roman" w:hAnsi="Times New Roman" w:cs="David" w:hint="cs"/>
          <w:b w:val="0"/>
          <w:bCs w:val="0"/>
          <w:i w:val="0"/>
          <w:iCs w:val="0"/>
          <w:color w:val="auto"/>
          <w:rtl/>
        </w:rPr>
        <w:t>2</w:t>
      </w:r>
      <w:r w:rsidRPr="00BE36B1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>.3 (</w:t>
      </w:r>
      <w:r w:rsidRPr="00BE36B1">
        <w:rPr>
          <w:rFonts w:ascii="Times New Roman" w:eastAsia="Times New Roman" w:hAnsi="Times New Roman" w:cs="David" w:hint="cs"/>
          <w:b w:val="0"/>
          <w:bCs w:val="0"/>
          <w:i w:val="0"/>
          <w:iCs w:val="0"/>
          <w:color w:val="auto"/>
          <w:rtl/>
        </w:rPr>
        <w:t>2</w:t>
      </w:r>
      <w:r w:rsidRPr="00BE36B1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>.3.1.2 ואילך)</w:t>
      </w:r>
      <w:r w:rsidRPr="00BE36B1">
        <w:rPr>
          <w:rFonts w:ascii="Times New Roman" w:eastAsia="Times New Roman" w:hAnsi="Times New Roman" w:cs="David" w:hint="cs"/>
          <w:b w:val="0"/>
          <w:bCs w:val="0"/>
          <w:i w:val="0"/>
          <w:iCs w:val="0"/>
          <w:color w:val="auto"/>
          <w:rtl/>
        </w:rPr>
        <w:t xml:space="preserve">, אשר לגביהן מסומן "כן" </w:t>
      </w:r>
      <w:r w:rsidRPr="00BE36B1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>בעמודה "</w:t>
      </w:r>
      <w:r w:rsidRPr="00BE36B1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סעיף</w:t>
      </w:r>
      <w:r w:rsidRPr="00BE36B1"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  <w:t xml:space="preserve"> מח</w:t>
      </w:r>
      <w:r w:rsidRPr="00BE36B1">
        <w:rPr>
          <w:rFonts w:ascii="Times New Roman" w:eastAsia="Times New Roman" w:hAnsi="Times New Roman" w:cs="David" w:hint="cs"/>
          <w:b w:val="0"/>
          <w:bCs w:val="0"/>
          <w:i w:val="0"/>
          <w:iCs w:val="0"/>
          <w:color w:val="auto"/>
          <w:rtl/>
        </w:rPr>
        <w:t>ו</w:t>
      </w:r>
      <w:r w:rsidRPr="00BE36B1">
        <w:rPr>
          <w:rFonts w:ascii="Times New Roman" w:eastAsia="Times New Roman" w:hAnsi="Times New Roman" w:cs="David" w:hint="eastAsia"/>
          <w:b w:val="0"/>
          <w:bCs w:val="0"/>
          <w:i w:val="0"/>
          <w:iCs w:val="0"/>
          <w:color w:val="auto"/>
          <w:rtl/>
        </w:rPr>
        <w:t>יב</w:t>
      </w:r>
      <w:r w:rsidRPr="00BE36B1">
        <w:rPr>
          <w:rFonts w:ascii="Times New Roman" w:eastAsia="Times New Roman" w:hAnsi="Times New Roman" w:cs="David" w:hint="cs"/>
          <w:b w:val="0"/>
          <w:bCs w:val="0"/>
          <w:i w:val="0"/>
          <w:iCs w:val="0"/>
          <w:color w:val="auto"/>
          <w:rtl/>
        </w:rPr>
        <w:t>":</w:t>
      </w:r>
    </w:p>
    <w:p w:rsidR="00692090" w:rsidRDefault="00692090" w:rsidP="00BE36B1">
      <w:pPr>
        <w:pStyle w:val="5"/>
        <w:numPr>
          <w:ilvl w:val="0"/>
          <w:numId w:val="12"/>
        </w:numPr>
        <w:rPr>
          <w:rtl/>
        </w:rPr>
      </w:pPr>
      <w:r>
        <w:rPr>
          <w:rtl/>
        </w:rPr>
        <w:t>א</w:t>
      </w:r>
      <w:r>
        <w:rPr>
          <w:rFonts w:hint="cs"/>
          <w:rtl/>
        </w:rPr>
        <w:t>חזור של מסמכי טקסט (טקסט חופשי)</w:t>
      </w:r>
      <w:r w:rsidR="00FC324C">
        <w:rPr>
          <w:rFonts w:hint="cs"/>
          <w:rtl/>
        </w:rPr>
        <w:t>.</w:t>
      </w:r>
    </w:p>
    <w:p w:rsidR="00692090" w:rsidRDefault="00692090" w:rsidP="00BE36B1">
      <w:pPr>
        <w:pStyle w:val="5"/>
        <w:numPr>
          <w:ilvl w:val="0"/>
          <w:numId w:val="12"/>
        </w:numPr>
        <w:rPr>
          <w:rtl/>
        </w:rPr>
      </w:pPr>
      <w:r>
        <w:rPr>
          <w:rtl/>
        </w:rPr>
        <w:t>א</w:t>
      </w:r>
      <w:r>
        <w:rPr>
          <w:rFonts w:hint="cs"/>
          <w:rtl/>
        </w:rPr>
        <w:t>חזור של מידע מפורמט (מטה דאטה)</w:t>
      </w:r>
      <w:r w:rsidR="00FC324C">
        <w:rPr>
          <w:rFonts w:hint="cs"/>
          <w:rtl/>
        </w:rPr>
        <w:t>.</w:t>
      </w:r>
    </w:p>
    <w:p w:rsidR="00692090" w:rsidRDefault="00692090" w:rsidP="00BE36B1">
      <w:pPr>
        <w:pStyle w:val="5"/>
        <w:numPr>
          <w:ilvl w:val="0"/>
          <w:numId w:val="12"/>
        </w:numPr>
        <w:rPr>
          <w:rtl/>
        </w:rPr>
      </w:pPr>
      <w:r>
        <w:rPr>
          <w:rtl/>
        </w:rPr>
        <w:t>א</w:t>
      </w:r>
      <w:r>
        <w:rPr>
          <w:rFonts w:hint="cs"/>
          <w:rtl/>
        </w:rPr>
        <w:t>חזור לשפה עברית</w:t>
      </w:r>
      <w:r w:rsidR="00FC324C">
        <w:rPr>
          <w:rFonts w:hint="cs"/>
          <w:rtl/>
        </w:rPr>
        <w:t>.</w:t>
      </w:r>
    </w:p>
    <w:p w:rsidR="00692090" w:rsidRDefault="00692090" w:rsidP="00BE36B1">
      <w:pPr>
        <w:pStyle w:val="5"/>
        <w:numPr>
          <w:ilvl w:val="0"/>
          <w:numId w:val="12"/>
        </w:numPr>
        <w:rPr>
          <w:rtl/>
        </w:rPr>
      </w:pPr>
      <w:r w:rsidRPr="0049437F">
        <w:rPr>
          <w:rtl/>
        </w:rPr>
        <w:t>אחזור לשפה אנגלית / לטיניות</w:t>
      </w:r>
      <w:r w:rsidR="00FC324C">
        <w:rPr>
          <w:rFonts w:hint="cs"/>
          <w:rtl/>
        </w:rPr>
        <w:t>.</w:t>
      </w:r>
    </w:p>
    <w:p w:rsidR="00692090" w:rsidRDefault="00FC324C" w:rsidP="00BE36B1">
      <w:pPr>
        <w:pStyle w:val="5"/>
        <w:numPr>
          <w:ilvl w:val="0"/>
          <w:numId w:val="12"/>
        </w:numPr>
        <w:rPr>
          <w:rtl/>
        </w:rPr>
      </w:pPr>
      <w:r>
        <w:rPr>
          <w:rFonts w:hint="cs"/>
          <w:rtl/>
        </w:rPr>
        <w:t xml:space="preserve">תמיכה במאגרי נתונים - </w:t>
      </w:r>
      <w:r w:rsidR="00692090" w:rsidRPr="00477E38">
        <w:rPr>
          <w:rtl/>
        </w:rPr>
        <w:t xml:space="preserve">מוצר </w:t>
      </w:r>
      <w:r>
        <w:rPr>
          <w:rFonts w:hint="cs"/>
          <w:rtl/>
        </w:rPr>
        <w:t>החיפוש המוצע חייב לתמוך ב</w:t>
      </w:r>
      <w:r w:rsidRPr="00AE1035">
        <w:rPr>
          <w:rFonts w:hint="cs"/>
          <w:rtl/>
        </w:rPr>
        <w:t xml:space="preserve">קליטת </w:t>
      </w:r>
      <w:r w:rsidR="00692090" w:rsidRPr="00AE1035">
        <w:t xml:space="preserve">JSON </w:t>
      </w:r>
      <w:r w:rsidR="00692090">
        <w:rPr>
          <w:rFonts w:hint="cs"/>
          <w:rtl/>
        </w:rPr>
        <w:t xml:space="preserve"> </w:t>
      </w:r>
      <w:r>
        <w:rPr>
          <w:rFonts w:hint="cs"/>
          <w:rtl/>
        </w:rPr>
        <w:t>.</w:t>
      </w:r>
    </w:p>
    <w:p w:rsidR="00692090" w:rsidRDefault="00692090" w:rsidP="00BE36B1">
      <w:pPr>
        <w:pStyle w:val="5"/>
        <w:numPr>
          <w:ilvl w:val="0"/>
          <w:numId w:val="12"/>
        </w:numPr>
        <w:rPr>
          <w:rtl/>
        </w:rPr>
      </w:pPr>
      <w:r w:rsidRPr="00D86C2D">
        <w:rPr>
          <w:rtl/>
        </w:rPr>
        <w:t>תמיכה ב</w:t>
      </w:r>
      <w:r w:rsidRPr="00D86C2D">
        <w:t xml:space="preserve"> web feed </w:t>
      </w:r>
      <w:proofErr w:type="spellStart"/>
      <w:r w:rsidRPr="00D86C2D">
        <w:rPr>
          <w:rtl/>
        </w:rPr>
        <w:t>וב</w:t>
      </w:r>
      <w:proofErr w:type="spellEnd"/>
      <w:r>
        <w:rPr>
          <w:rFonts w:hint="cs"/>
          <w:rtl/>
        </w:rPr>
        <w:t xml:space="preserve"> </w:t>
      </w:r>
      <w:r w:rsidRPr="00D86C2D">
        <w:t xml:space="preserve">  content feed</w:t>
      </w:r>
    </w:p>
    <w:p w:rsidR="00692090" w:rsidRDefault="00FC324C" w:rsidP="00692090">
      <w:pPr>
        <w:pStyle w:val="5"/>
        <w:numPr>
          <w:ilvl w:val="0"/>
          <w:numId w:val="12"/>
        </w:numPr>
      </w:pPr>
      <w:r>
        <w:rPr>
          <w:rFonts w:hint="cs"/>
          <w:rtl/>
        </w:rPr>
        <w:t>יכולת</w:t>
      </w:r>
      <w:r w:rsidRPr="00245FCF">
        <w:rPr>
          <w:rFonts w:hint="cs"/>
          <w:rtl/>
        </w:rPr>
        <w:t xml:space="preserve"> </w:t>
      </w:r>
      <w:r>
        <w:rPr>
          <w:rFonts w:hint="cs"/>
          <w:rtl/>
        </w:rPr>
        <w:t xml:space="preserve">תמיכה בלפחות 100 מיליון פריטים </w:t>
      </w:r>
      <w:proofErr w:type="spellStart"/>
      <w:r>
        <w:rPr>
          <w:rFonts w:hint="cs"/>
          <w:rtl/>
        </w:rPr>
        <w:t>מאונדקסים</w:t>
      </w:r>
      <w:proofErr w:type="spellEnd"/>
      <w:r>
        <w:rPr>
          <w:rFonts w:hint="cs"/>
          <w:rtl/>
        </w:rPr>
        <w:t xml:space="preserve"> במערכת.</w:t>
      </w:r>
    </w:p>
    <w:p w:rsidR="00692090" w:rsidRDefault="00692090" w:rsidP="00BE36B1">
      <w:pPr>
        <w:pStyle w:val="5"/>
        <w:ind w:left="1800" w:firstLine="0"/>
        <w:rPr>
          <w:rtl/>
        </w:rPr>
      </w:pPr>
      <w:r>
        <w:rPr>
          <w:rFonts w:hint="cs"/>
          <w:rtl/>
        </w:rPr>
        <w:t xml:space="preserve">פרוט והסברים לדרישות אלו מופיעים </w:t>
      </w:r>
      <w:r w:rsidRPr="007E2204">
        <w:rPr>
          <w:rFonts w:hint="eastAsia"/>
          <w:rtl/>
        </w:rPr>
        <w:t>בפרק</w:t>
      </w:r>
      <w:r w:rsidRPr="007E2204">
        <w:rPr>
          <w:rtl/>
        </w:rPr>
        <w:t xml:space="preserve"> </w:t>
      </w:r>
      <w:r w:rsidRPr="00D45C6C">
        <w:rPr>
          <w:rtl/>
        </w:rPr>
        <w:t xml:space="preserve">2 בסעיף </w:t>
      </w:r>
      <w:r w:rsidRPr="00D45C6C">
        <w:rPr>
          <w:rFonts w:hint="cs"/>
          <w:rtl/>
        </w:rPr>
        <w:t>2</w:t>
      </w:r>
      <w:r w:rsidRPr="00D45C6C">
        <w:rPr>
          <w:rtl/>
        </w:rPr>
        <w:t xml:space="preserve">.3 </w:t>
      </w:r>
      <w:r>
        <w:rPr>
          <w:rFonts w:hint="cs"/>
          <w:rtl/>
        </w:rPr>
        <w:t>במכרז</w:t>
      </w:r>
    </w:p>
    <w:p w:rsidR="007F265C" w:rsidRPr="00BE36B1" w:rsidRDefault="007F265C" w:rsidP="00BE36B1">
      <w:pPr>
        <w:pStyle w:val="4"/>
        <w:keepNext w:val="0"/>
        <w:numPr>
          <w:ilvl w:val="1"/>
          <w:numId w:val="1"/>
        </w:numPr>
        <w:ind w:left="1434" w:right="709" w:hanging="357"/>
        <w:jc w:val="both"/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</w:pPr>
      <w:r w:rsidRPr="00BE36B1">
        <w:rPr>
          <w:rFonts w:ascii="Times New Roman" w:eastAsia="Times New Roman" w:hAnsi="Times New Roman" w:cs="David" w:hint="cs"/>
          <w:b w:val="0"/>
          <w:bCs w:val="0"/>
          <w:i w:val="0"/>
          <w:iCs w:val="0"/>
          <w:color w:val="auto"/>
          <w:rtl/>
        </w:rPr>
        <w:t>התנאים המפורטים לעיל הם תנאי סף ומציע שלא יעמוד בהם</w:t>
      </w:r>
      <w:r w:rsidR="00800A10" w:rsidRPr="00BE36B1">
        <w:rPr>
          <w:rFonts w:ascii="Times New Roman" w:eastAsia="Times New Roman" w:hAnsi="Times New Roman" w:cs="David" w:hint="cs"/>
          <w:b w:val="0"/>
          <w:bCs w:val="0"/>
          <w:i w:val="0"/>
          <w:iCs w:val="0"/>
          <w:color w:val="auto"/>
          <w:rtl/>
        </w:rPr>
        <w:t xml:space="preserve"> במועד האחרון להגשת ההצעות</w:t>
      </w:r>
      <w:r w:rsidRPr="00BE36B1">
        <w:rPr>
          <w:rFonts w:ascii="Times New Roman" w:eastAsia="Times New Roman" w:hAnsi="Times New Roman" w:cs="David" w:hint="cs"/>
          <w:b w:val="0"/>
          <w:bCs w:val="0"/>
          <w:i w:val="0"/>
          <w:iCs w:val="0"/>
          <w:color w:val="auto"/>
          <w:rtl/>
        </w:rPr>
        <w:t xml:space="preserve">, הצעתו לא תובא לדיון. </w:t>
      </w:r>
    </w:p>
    <w:p w:rsidR="007F265C" w:rsidRPr="00BE36B1" w:rsidRDefault="007F265C" w:rsidP="00BE36B1">
      <w:pPr>
        <w:pStyle w:val="4"/>
        <w:keepNext w:val="0"/>
        <w:numPr>
          <w:ilvl w:val="1"/>
          <w:numId w:val="1"/>
        </w:numPr>
        <w:ind w:left="1434" w:right="709" w:hanging="357"/>
        <w:jc w:val="both"/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</w:pPr>
      <w:r w:rsidRPr="00BE36B1">
        <w:rPr>
          <w:rFonts w:ascii="Times New Roman" w:eastAsia="Times New Roman" w:hAnsi="Times New Roman" w:cs="David" w:hint="cs"/>
          <w:b w:val="0"/>
          <w:bCs w:val="0"/>
          <w:i w:val="0"/>
          <w:iCs w:val="0"/>
          <w:color w:val="auto"/>
          <w:rtl/>
        </w:rPr>
        <w:t>על ההצעה לכלול את כל המסמכים הדרושים להוכחת עמידה בתנאים המפורטים לעיל.</w:t>
      </w:r>
    </w:p>
    <w:p w:rsidR="000C2974" w:rsidRDefault="007F265C" w:rsidP="00BE36B1">
      <w:pPr>
        <w:pStyle w:val="4"/>
        <w:keepNext w:val="0"/>
        <w:numPr>
          <w:ilvl w:val="1"/>
          <w:numId w:val="1"/>
        </w:numPr>
        <w:ind w:left="1434" w:right="709" w:hanging="357"/>
        <w:jc w:val="both"/>
        <w:rPr>
          <w:rFonts w:ascii="Times New Roman" w:eastAsia="Times New Roman" w:hAnsi="Times New Roman" w:cs="David"/>
          <w:b w:val="0"/>
          <w:bCs w:val="0"/>
          <w:i w:val="0"/>
          <w:iCs w:val="0"/>
          <w:color w:val="auto"/>
          <w:rtl/>
        </w:rPr>
      </w:pPr>
      <w:r w:rsidRPr="00BE36B1">
        <w:rPr>
          <w:rFonts w:ascii="Times New Roman" w:eastAsia="Times New Roman" w:hAnsi="Times New Roman" w:cs="David" w:hint="cs"/>
          <w:b w:val="0"/>
          <w:bCs w:val="0"/>
          <w:i w:val="0"/>
          <w:iCs w:val="0"/>
          <w:color w:val="auto"/>
          <w:rtl/>
        </w:rPr>
        <w:t xml:space="preserve">על מגיש ההצעה להיות אישיות משפטית אחת, ומספר גורמים אינם רשאים לחבור יחדיו לשם הגשת הצעה. </w:t>
      </w:r>
    </w:p>
    <w:p w:rsidR="00692090" w:rsidRPr="00BE36B1" w:rsidRDefault="00692090" w:rsidP="00BE36B1">
      <w:pPr>
        <w:rPr>
          <w:rtl/>
        </w:rPr>
      </w:pPr>
    </w:p>
    <w:p w:rsidR="00594ABA" w:rsidRPr="00A76500" w:rsidRDefault="000C2974" w:rsidP="00A76500">
      <w:pPr>
        <w:numPr>
          <w:ilvl w:val="0"/>
          <w:numId w:val="1"/>
        </w:numPr>
        <w:spacing w:after="240" w:line="276" w:lineRule="auto"/>
        <w:jc w:val="both"/>
        <w:rPr>
          <w:rFonts w:cs="David"/>
          <w:sz w:val="22"/>
          <w:rtl/>
        </w:rPr>
      </w:pPr>
      <w:r w:rsidRPr="000C2974">
        <w:rPr>
          <w:rFonts w:cs="David" w:hint="eastAsia"/>
          <w:sz w:val="22"/>
          <w:rtl/>
        </w:rPr>
        <w:lastRenderedPageBreak/>
        <w:t>המעוניין</w:t>
      </w:r>
      <w:r w:rsidRPr="000C2974">
        <w:rPr>
          <w:rFonts w:cs="David"/>
          <w:sz w:val="22"/>
          <w:rtl/>
        </w:rPr>
        <w:t xml:space="preserve"> להשתתף במכרז </w:t>
      </w:r>
      <w:r w:rsidRPr="000C2974">
        <w:rPr>
          <w:rFonts w:cs="David" w:hint="eastAsia"/>
          <w:sz w:val="22"/>
          <w:rtl/>
        </w:rPr>
        <w:t>יגיש</w:t>
      </w:r>
      <w:r w:rsidRPr="000C2974">
        <w:rPr>
          <w:rFonts w:cs="David"/>
          <w:sz w:val="22"/>
          <w:rtl/>
        </w:rPr>
        <w:t xml:space="preserve"> את הצעת</w:t>
      </w:r>
      <w:r w:rsidRPr="000C2974">
        <w:rPr>
          <w:rFonts w:cs="David" w:hint="cs"/>
          <w:sz w:val="22"/>
          <w:rtl/>
        </w:rPr>
        <w:t xml:space="preserve"> המחיר במעטפה נפרדת, כמפורט במסמכי המכרז. </w:t>
      </w:r>
      <w:r w:rsidRPr="00A76500">
        <w:rPr>
          <w:rFonts w:cs="David" w:hint="cs"/>
          <w:sz w:val="22"/>
          <w:rtl/>
        </w:rPr>
        <w:t>שלב פתיחת מעטפות המחיר וקביעת ציון המחיר יהא לאחר השלמת הליך גיבוש ניקוד האיכות, כמפורט במסמכי המכרז.</w:t>
      </w:r>
    </w:p>
    <w:p w:rsidR="0068703E" w:rsidRDefault="00E21679" w:rsidP="00F85A2B">
      <w:pPr>
        <w:ind w:firstLine="720"/>
      </w:pPr>
      <w:r w:rsidRPr="00463AB4">
        <w:rPr>
          <w:rFonts w:cs="David" w:hint="cs"/>
          <w:sz w:val="22"/>
          <w:rtl/>
        </w:rPr>
        <w:t xml:space="preserve">את מסמכי המכרז ניתן להוריד באתר האינטרנט של מנהל הרכש הממשלתי שכתובתו </w:t>
      </w:r>
    </w:p>
    <w:p w:rsidR="00463AB4" w:rsidRPr="0068703E" w:rsidRDefault="00A20968" w:rsidP="0068703E">
      <w:pPr>
        <w:spacing w:after="240" w:line="276" w:lineRule="auto"/>
        <w:ind w:left="720"/>
        <w:jc w:val="both"/>
        <w:rPr>
          <w:bCs/>
        </w:rPr>
      </w:pPr>
      <w:hyperlink r:id="rId9" w:history="1">
        <w:r w:rsidR="0068703E" w:rsidRPr="0068703E">
          <w:rPr>
            <w:rStyle w:val="Hyperlink"/>
            <w:bCs/>
          </w:rPr>
          <w:t>https://www.mr.gov.il/About/Pages/default.aspx</w:t>
        </w:r>
      </w:hyperlink>
    </w:p>
    <w:p w:rsidR="00CD4B05" w:rsidRPr="0068703E" w:rsidRDefault="00CD4B05" w:rsidP="00F85A2B">
      <w:pPr>
        <w:spacing w:line="276" w:lineRule="auto"/>
        <w:ind w:left="720"/>
        <w:jc w:val="both"/>
        <w:rPr>
          <w:rFonts w:cs="David"/>
          <w:sz w:val="22"/>
          <w:rtl/>
        </w:rPr>
      </w:pPr>
      <w:r w:rsidRPr="0068703E">
        <w:rPr>
          <w:rFonts w:cs="David" w:hint="eastAsia"/>
          <w:sz w:val="22"/>
          <w:rtl/>
        </w:rPr>
        <w:t>ובאתר</w:t>
      </w:r>
      <w:r w:rsidRPr="0068703E">
        <w:rPr>
          <w:rFonts w:cs="David"/>
          <w:sz w:val="22"/>
          <w:rtl/>
        </w:rPr>
        <w:t xml:space="preserve"> </w:t>
      </w:r>
      <w:r w:rsidRPr="0068703E">
        <w:rPr>
          <w:rFonts w:cs="David" w:hint="eastAsia"/>
          <w:sz w:val="22"/>
          <w:rtl/>
        </w:rPr>
        <w:t>האינטרנט</w:t>
      </w:r>
      <w:r w:rsidRPr="0068703E">
        <w:rPr>
          <w:rFonts w:cs="David" w:hint="cs"/>
          <w:sz w:val="22"/>
          <w:rtl/>
        </w:rPr>
        <w:t>:</w:t>
      </w:r>
    </w:p>
    <w:p w:rsidR="00CD4B05" w:rsidRPr="0068703E" w:rsidRDefault="00A20968" w:rsidP="00791454">
      <w:pPr>
        <w:spacing w:after="240" w:line="276" w:lineRule="auto"/>
        <w:ind w:left="720"/>
        <w:jc w:val="both"/>
        <w:rPr>
          <w:rFonts w:cs="David"/>
          <w:sz w:val="22"/>
          <w:rtl/>
        </w:rPr>
      </w:pPr>
      <w:hyperlink r:id="rId10" w:tgtFrame="_blank" w:history="1">
        <w:r w:rsidR="004851CE" w:rsidRPr="00791454">
          <w:rPr>
            <w:rStyle w:val="Hyperlink"/>
            <w:bCs/>
          </w:rPr>
          <w:t>http://www.archives.gov.il/news/michraz-6-18/</w:t>
        </w:r>
      </w:hyperlink>
      <w:r w:rsidR="00CD4B05" w:rsidRPr="0068703E">
        <w:rPr>
          <w:rFonts w:cs="David"/>
          <w:sz w:val="22"/>
        </w:rPr>
        <w:tab/>
      </w:r>
      <w:r w:rsidR="0068703E">
        <w:rPr>
          <w:rFonts w:cs="David"/>
          <w:sz w:val="22"/>
        </w:rPr>
        <w:tab/>
      </w:r>
    </w:p>
    <w:p w:rsidR="00BB24DF" w:rsidRPr="00F85A2B" w:rsidRDefault="00BB24DF" w:rsidP="00F85A2B">
      <w:pPr>
        <w:numPr>
          <w:ilvl w:val="0"/>
          <w:numId w:val="1"/>
        </w:numPr>
        <w:spacing w:after="240" w:line="276" w:lineRule="auto"/>
        <w:jc w:val="both"/>
        <w:rPr>
          <w:rFonts w:cs="David"/>
          <w:sz w:val="22"/>
        </w:rPr>
      </w:pPr>
      <w:bookmarkStart w:id="6" w:name="_Hlk509159802"/>
      <w:r w:rsidRPr="00F85A2B">
        <w:rPr>
          <w:rFonts w:cs="David" w:hint="cs"/>
          <w:sz w:val="22"/>
          <w:rtl/>
        </w:rPr>
        <w:t>ש</w:t>
      </w:r>
      <w:r w:rsidRPr="00F85A2B">
        <w:rPr>
          <w:rFonts w:cs="David"/>
          <w:sz w:val="22"/>
          <w:rtl/>
        </w:rPr>
        <w:t>אלות</w:t>
      </w:r>
      <w:r w:rsidRPr="00F85A2B">
        <w:rPr>
          <w:rFonts w:cs="David" w:hint="cs"/>
          <w:sz w:val="22"/>
          <w:rtl/>
        </w:rPr>
        <w:t xml:space="preserve"> ובקשות להבהרות</w:t>
      </w:r>
      <w:r w:rsidRPr="00F85A2B">
        <w:rPr>
          <w:rFonts w:cs="David"/>
          <w:sz w:val="22"/>
          <w:rtl/>
        </w:rPr>
        <w:t xml:space="preserve"> יש להפנות בכתב באמצעות </w:t>
      </w:r>
      <w:r w:rsidRPr="00F85A2B">
        <w:rPr>
          <w:rFonts w:cs="David" w:hint="eastAsia"/>
          <w:sz w:val="22"/>
          <w:rtl/>
        </w:rPr>
        <w:t>כתובת</w:t>
      </w:r>
      <w:r w:rsidRPr="00F85A2B">
        <w:rPr>
          <w:rFonts w:cs="David"/>
          <w:sz w:val="22"/>
          <w:rtl/>
        </w:rPr>
        <w:t xml:space="preserve"> </w:t>
      </w:r>
      <w:r w:rsidRPr="00F85A2B">
        <w:rPr>
          <w:rFonts w:cs="David" w:hint="eastAsia"/>
          <w:sz w:val="22"/>
          <w:rtl/>
        </w:rPr>
        <w:t>הדוא</w:t>
      </w:r>
      <w:r w:rsidRPr="00F85A2B">
        <w:rPr>
          <w:rFonts w:cs="David"/>
          <w:sz w:val="22"/>
          <w:rtl/>
        </w:rPr>
        <w:t>"ל</w:t>
      </w:r>
      <w:r w:rsidRPr="00F85A2B">
        <w:rPr>
          <w:rFonts w:cs="David" w:hint="cs"/>
          <w:sz w:val="22"/>
          <w:rtl/>
        </w:rPr>
        <w:t xml:space="preserve">: </w:t>
      </w:r>
      <w:r w:rsidRPr="00F85A2B">
        <w:rPr>
          <w:rFonts w:cs="David"/>
          <w:sz w:val="22"/>
          <w:rtl/>
        </w:rPr>
        <w:t xml:space="preserve"> </w:t>
      </w:r>
      <w:hyperlink r:id="rId11" w:history="1">
        <w:r w:rsidRPr="00F85A2B">
          <w:rPr>
            <w:rFonts w:cs="David"/>
            <w:sz w:val="22"/>
          </w:rPr>
          <w:t>dshalev@archives.gov.il</w:t>
        </w:r>
      </w:hyperlink>
      <w:r w:rsidRPr="00F85A2B">
        <w:rPr>
          <w:rFonts w:cs="David"/>
          <w:sz w:val="22"/>
        </w:rPr>
        <w:t xml:space="preserve"> </w:t>
      </w:r>
      <w:r w:rsidRPr="00F85A2B">
        <w:rPr>
          <w:rFonts w:cs="David" w:hint="cs"/>
          <w:sz w:val="22"/>
          <w:rtl/>
        </w:rPr>
        <w:t xml:space="preserve">    </w:t>
      </w:r>
      <w:r w:rsidRPr="00F85A2B">
        <w:rPr>
          <w:rFonts w:cs="David"/>
          <w:sz w:val="22"/>
          <w:rtl/>
        </w:rPr>
        <w:t>ע</w:t>
      </w:r>
      <w:r w:rsidRPr="00F85A2B">
        <w:rPr>
          <w:rFonts w:cs="David" w:hint="eastAsia"/>
          <w:sz w:val="22"/>
          <w:rtl/>
        </w:rPr>
        <w:t>ד</w:t>
      </w:r>
      <w:r w:rsidRPr="00F85A2B">
        <w:rPr>
          <w:rFonts w:cs="David"/>
          <w:sz w:val="22"/>
          <w:rtl/>
        </w:rPr>
        <w:t xml:space="preserve"> </w:t>
      </w:r>
      <w:r w:rsidRPr="00F85A2B">
        <w:rPr>
          <w:rFonts w:cs="David" w:hint="eastAsia"/>
          <w:sz w:val="22"/>
          <w:rtl/>
        </w:rPr>
        <w:t>ליום</w:t>
      </w:r>
      <w:r w:rsidRPr="00F85A2B">
        <w:rPr>
          <w:rFonts w:cs="David" w:hint="cs"/>
          <w:sz w:val="22"/>
          <w:rtl/>
        </w:rPr>
        <w:t xml:space="preserve"> 19.4.2018</w:t>
      </w:r>
      <w:r w:rsidRPr="00F85A2B">
        <w:rPr>
          <w:rFonts w:cs="David"/>
          <w:sz w:val="22"/>
          <w:rtl/>
        </w:rPr>
        <w:t xml:space="preserve"> </w:t>
      </w:r>
      <w:r w:rsidRPr="00F85A2B">
        <w:rPr>
          <w:rFonts w:cs="David" w:hint="eastAsia"/>
          <w:sz w:val="22"/>
          <w:rtl/>
        </w:rPr>
        <w:t>עד</w:t>
      </w:r>
      <w:r w:rsidRPr="00F85A2B">
        <w:rPr>
          <w:rFonts w:cs="David"/>
          <w:sz w:val="22"/>
          <w:rtl/>
        </w:rPr>
        <w:t xml:space="preserve"> </w:t>
      </w:r>
      <w:r w:rsidRPr="00F85A2B">
        <w:rPr>
          <w:rFonts w:cs="David" w:hint="eastAsia"/>
          <w:sz w:val="22"/>
          <w:rtl/>
        </w:rPr>
        <w:t>ה</w:t>
      </w:r>
      <w:r w:rsidRPr="00F85A2B">
        <w:rPr>
          <w:rFonts w:cs="David"/>
          <w:sz w:val="22"/>
          <w:rtl/>
        </w:rPr>
        <w:t xml:space="preserve">שעה </w:t>
      </w:r>
      <w:r w:rsidRPr="00F85A2B">
        <w:rPr>
          <w:rFonts w:cs="David" w:hint="cs"/>
          <w:sz w:val="22"/>
          <w:rtl/>
        </w:rPr>
        <w:t>14:00</w:t>
      </w:r>
      <w:r w:rsidRPr="00F85A2B">
        <w:rPr>
          <w:rFonts w:cs="David"/>
          <w:sz w:val="22"/>
          <w:rtl/>
        </w:rPr>
        <w:t>.</w:t>
      </w:r>
    </w:p>
    <w:bookmarkEnd w:id="6"/>
    <w:p w:rsidR="00DF4CA8" w:rsidRPr="00A76500" w:rsidRDefault="00DF4CA8" w:rsidP="00A76500">
      <w:pPr>
        <w:spacing w:after="240" w:line="276" w:lineRule="auto"/>
        <w:ind w:left="720"/>
        <w:jc w:val="both"/>
        <w:rPr>
          <w:rFonts w:cs="David"/>
          <w:sz w:val="22"/>
        </w:rPr>
      </w:pPr>
      <w:r w:rsidRPr="00594ABA">
        <w:rPr>
          <w:rFonts w:cs="David" w:hint="cs"/>
          <w:sz w:val="22"/>
          <w:rtl/>
        </w:rPr>
        <w:t>באחריות המציע לוודא את הגעת השאלות אל נציג המשרד</w:t>
      </w:r>
      <w:r w:rsidR="00E62FDC" w:rsidRPr="00594ABA">
        <w:rPr>
          <w:rFonts w:cs="David" w:hint="cs"/>
          <w:sz w:val="22"/>
          <w:rtl/>
        </w:rPr>
        <w:t>, בהתאם להוראות הקבועות במסמכי המכרז</w:t>
      </w:r>
      <w:r w:rsidRPr="00594ABA">
        <w:rPr>
          <w:rFonts w:cs="David" w:hint="cs"/>
          <w:sz w:val="22"/>
          <w:rtl/>
        </w:rPr>
        <w:t>.</w:t>
      </w:r>
      <w:r w:rsidR="00A76500">
        <w:rPr>
          <w:rFonts w:cs="David" w:hint="cs"/>
          <w:sz w:val="22"/>
          <w:rtl/>
        </w:rPr>
        <w:t xml:space="preserve"> </w:t>
      </w:r>
      <w:r w:rsidRPr="00A76500">
        <w:rPr>
          <w:rFonts w:cs="David" w:hint="cs"/>
          <w:rtl/>
        </w:rPr>
        <w:t>יודגש, כי המשרד לא ישיב לשאלות הבהרה, אלא אם נשלחו לכתובות הדוא"ל המצוינות לעיל, באופן ובצורה המפורטים לעיל. כן יודגש, כי המשרד אינו מתחייב להשיב על כל השאלות שיוגשו.</w:t>
      </w:r>
    </w:p>
    <w:p w:rsidR="00463AB4" w:rsidRDefault="00DF4CA8" w:rsidP="00F85A2B">
      <w:pPr>
        <w:numPr>
          <w:ilvl w:val="0"/>
          <w:numId w:val="1"/>
        </w:numPr>
        <w:spacing w:line="276" w:lineRule="auto"/>
        <w:ind w:left="714" w:hanging="357"/>
        <w:jc w:val="both"/>
        <w:rPr>
          <w:b/>
        </w:rPr>
      </w:pPr>
      <w:bookmarkStart w:id="7" w:name="_Toc284672514"/>
      <w:bookmarkEnd w:id="7"/>
      <w:r w:rsidRPr="00E62FDC">
        <w:rPr>
          <w:rFonts w:cs="David" w:hint="cs"/>
          <w:rtl/>
        </w:rPr>
        <w:t xml:space="preserve">תשובות לשאלות ההבהרה שתתקבלנה עד למועד הקבוע </w:t>
      </w:r>
      <w:r w:rsidR="00E62FDC">
        <w:rPr>
          <w:rFonts w:cs="David" w:hint="cs"/>
          <w:rtl/>
        </w:rPr>
        <w:t>כאמור</w:t>
      </w:r>
      <w:r w:rsidRPr="00E62FDC">
        <w:rPr>
          <w:rFonts w:cs="David" w:hint="cs"/>
          <w:rtl/>
        </w:rPr>
        <w:t xml:space="preserve"> לעיל, יפרסם המשרד באתר האינטרנט בכתובת:</w:t>
      </w:r>
    </w:p>
    <w:p w:rsidR="00463AB4" w:rsidRPr="0068703E" w:rsidRDefault="00A20968" w:rsidP="00594ABA">
      <w:pPr>
        <w:spacing w:after="240" w:line="276" w:lineRule="auto"/>
        <w:ind w:left="720"/>
        <w:jc w:val="both"/>
        <w:rPr>
          <w:bCs/>
        </w:rPr>
      </w:pPr>
      <w:hyperlink r:id="rId12" w:history="1">
        <w:r w:rsidR="00463AB4" w:rsidRPr="0068703E">
          <w:rPr>
            <w:rStyle w:val="Hyperlink"/>
            <w:bCs/>
          </w:rPr>
          <w:t>https://www.mr.gov.il/About/Pages/default.aspx</w:t>
        </w:r>
      </w:hyperlink>
    </w:p>
    <w:p w:rsidR="0044143C" w:rsidRDefault="009C1DAE" w:rsidP="00F85A2B">
      <w:pPr>
        <w:spacing w:line="276" w:lineRule="auto"/>
        <w:ind w:left="720"/>
        <w:rPr>
          <w:b/>
          <w:rtl/>
        </w:rPr>
      </w:pPr>
      <w:r w:rsidRPr="001B4C14">
        <w:rPr>
          <w:rFonts w:cs="David" w:hint="eastAsia"/>
          <w:rtl/>
        </w:rPr>
        <w:t>ובאתר</w:t>
      </w:r>
      <w:r w:rsidRPr="001B4C14">
        <w:rPr>
          <w:rFonts w:cs="David"/>
          <w:rtl/>
        </w:rPr>
        <w:t xml:space="preserve"> </w:t>
      </w:r>
      <w:r w:rsidRPr="001B4C14">
        <w:rPr>
          <w:rFonts w:cs="David" w:hint="eastAsia"/>
          <w:rtl/>
        </w:rPr>
        <w:t>האינטרנט</w:t>
      </w:r>
      <w:r>
        <w:rPr>
          <w:rFonts w:hint="cs"/>
          <w:b/>
          <w:rtl/>
        </w:rPr>
        <w:t>:</w:t>
      </w:r>
    </w:p>
    <w:p w:rsidR="00DF4CA8" w:rsidRPr="009C1DAE" w:rsidRDefault="009C1DAE" w:rsidP="00791454">
      <w:pPr>
        <w:spacing w:after="240" w:line="276" w:lineRule="auto"/>
        <w:ind w:left="720"/>
        <w:jc w:val="both"/>
        <w:rPr>
          <w:b/>
          <w:rtl/>
        </w:rPr>
      </w:pPr>
      <w:bookmarkStart w:id="8" w:name="_Hlk509159389"/>
      <w:r w:rsidRPr="009C1DAE">
        <w:t xml:space="preserve"> </w:t>
      </w:r>
      <w:hyperlink r:id="rId13" w:tgtFrame="_blank" w:history="1">
        <w:r w:rsidR="00FC324C" w:rsidRPr="000F017B">
          <w:rPr>
            <w:rStyle w:val="Hyperlink"/>
            <w:bCs/>
          </w:rPr>
          <w:t>http://www.archives.gov.il/news/michraz-6-18/</w:t>
        </w:r>
      </w:hyperlink>
      <w:bookmarkEnd w:id="8"/>
      <w:r w:rsidR="0044143C">
        <w:rPr>
          <w:b/>
        </w:rPr>
        <w:tab/>
      </w:r>
    </w:p>
    <w:p w:rsidR="00DF4CA8" w:rsidRPr="00E62FDC" w:rsidRDefault="00E62FDC" w:rsidP="00A76500">
      <w:pPr>
        <w:tabs>
          <w:tab w:val="left" w:pos="746"/>
        </w:tabs>
        <w:spacing w:before="120" w:after="240" w:line="276" w:lineRule="auto"/>
        <w:ind w:left="746" w:hanging="746"/>
        <w:jc w:val="both"/>
        <w:rPr>
          <w:rFonts w:cs="David"/>
          <w:rtl/>
        </w:rPr>
      </w:pPr>
      <w:r>
        <w:rPr>
          <w:rFonts w:cs="David" w:hint="cs"/>
          <w:rtl/>
        </w:rPr>
        <w:tab/>
      </w:r>
      <w:r w:rsidR="00DF4CA8" w:rsidRPr="00E62FDC">
        <w:rPr>
          <w:rFonts w:cs="David" w:hint="cs"/>
          <w:rtl/>
        </w:rPr>
        <w:t>התשובות יפורסמו ללא זיהוי המציע שהפנה את השאלה. תשובות אלה יהוו חלק בלתי נפרד ממסמכי המכרז ויש לצרפן להצעה, חתומות בכל עמוד על ידי מורשה חתימה מטעם המציע.</w:t>
      </w:r>
    </w:p>
    <w:p w:rsidR="00594ABA" w:rsidRDefault="00DF4CA8" w:rsidP="00F85A2B">
      <w:pPr>
        <w:numPr>
          <w:ilvl w:val="0"/>
          <w:numId w:val="1"/>
        </w:numPr>
        <w:spacing w:after="240" w:line="276" w:lineRule="auto"/>
        <w:jc w:val="both"/>
        <w:rPr>
          <w:rFonts w:cs="David"/>
          <w:rtl/>
        </w:rPr>
      </w:pPr>
      <w:r w:rsidRPr="007979D1">
        <w:rPr>
          <w:rFonts w:cs="David" w:hint="cs"/>
          <w:b/>
          <w:bCs/>
          <w:u w:val="single"/>
          <w:rtl/>
        </w:rPr>
        <w:t xml:space="preserve">המשרד שומר לעצמו את הזכות לפרסם שינויים והבהרות במסמכי המכרז, אף אם אינם נובעים משאלות ההבהרה שהתקבלו </w:t>
      </w:r>
      <w:proofErr w:type="spellStart"/>
      <w:r w:rsidRPr="007979D1">
        <w:rPr>
          <w:rFonts w:cs="David" w:hint="cs"/>
          <w:b/>
          <w:bCs/>
          <w:u w:val="single"/>
          <w:rtl/>
        </w:rPr>
        <w:t>מהמציעים</w:t>
      </w:r>
      <w:proofErr w:type="spellEnd"/>
      <w:r w:rsidRPr="00E62FDC">
        <w:rPr>
          <w:rFonts w:cs="David" w:hint="cs"/>
          <w:rtl/>
        </w:rPr>
        <w:t>, וזאת עד לזמן סביר לפני המועד האחרון להגשת הצעות. שינויים והבהרות אלה יפרסם המשרד באתר</w:t>
      </w:r>
      <w:r w:rsidR="009C1DAE">
        <w:rPr>
          <w:rFonts w:cs="David" w:hint="cs"/>
          <w:rtl/>
        </w:rPr>
        <w:t>י</w:t>
      </w:r>
      <w:r w:rsidRPr="00E62FDC">
        <w:rPr>
          <w:rFonts w:cs="David" w:hint="cs"/>
          <w:rtl/>
        </w:rPr>
        <w:t xml:space="preserve"> האינטרנט, בכתובת המצוינת בסעיף זה לעיל, וגם הם יהוו חלק בלתי נפרד ממסמכי המכרז. </w:t>
      </w:r>
      <w:r w:rsidRPr="007979D1">
        <w:rPr>
          <w:rFonts w:cs="David" w:hint="cs"/>
          <w:b/>
          <w:bCs/>
          <w:u w:val="single"/>
          <w:rtl/>
        </w:rPr>
        <w:t>באחריות המציעים לבדוק את פרסומי המשרד באשר למכרז זה באתר</w:t>
      </w:r>
      <w:r w:rsidR="009C1DAE">
        <w:rPr>
          <w:rFonts w:cs="David" w:hint="cs"/>
          <w:b/>
          <w:bCs/>
          <w:u w:val="single"/>
          <w:rtl/>
        </w:rPr>
        <w:t>י</w:t>
      </w:r>
      <w:r w:rsidRPr="007979D1">
        <w:rPr>
          <w:rFonts w:cs="David" w:hint="cs"/>
          <w:b/>
          <w:bCs/>
          <w:u w:val="single"/>
          <w:rtl/>
        </w:rPr>
        <w:t xml:space="preserve"> האינטרנט, כאמור</w:t>
      </w:r>
      <w:r w:rsidRPr="00E62FDC">
        <w:rPr>
          <w:rFonts w:cs="David" w:hint="cs"/>
          <w:rtl/>
        </w:rPr>
        <w:t xml:space="preserve">. </w:t>
      </w:r>
    </w:p>
    <w:p w:rsidR="00594ABA" w:rsidRPr="00767C60" w:rsidRDefault="00E21679" w:rsidP="001B4C14">
      <w:pPr>
        <w:numPr>
          <w:ilvl w:val="0"/>
          <w:numId w:val="1"/>
        </w:numPr>
        <w:spacing w:after="240" w:line="276" w:lineRule="auto"/>
        <w:jc w:val="both"/>
        <w:rPr>
          <w:rFonts w:cs="David"/>
          <w:sz w:val="22"/>
        </w:rPr>
      </w:pPr>
      <w:r w:rsidRPr="00767C60">
        <w:rPr>
          <w:rFonts w:cs="David" w:hint="cs"/>
          <w:sz w:val="22"/>
          <w:rtl/>
        </w:rPr>
        <w:t xml:space="preserve">הצעות </w:t>
      </w:r>
      <w:r w:rsidRPr="001666AD">
        <w:rPr>
          <w:rFonts w:cs="David" w:hint="eastAsia"/>
          <w:sz w:val="22"/>
          <w:rtl/>
        </w:rPr>
        <w:t>למכרז</w:t>
      </w:r>
      <w:r w:rsidRPr="001666AD">
        <w:rPr>
          <w:rFonts w:cs="David"/>
          <w:sz w:val="22"/>
          <w:rtl/>
        </w:rPr>
        <w:t xml:space="preserve"> </w:t>
      </w:r>
      <w:r w:rsidRPr="001666AD">
        <w:rPr>
          <w:rFonts w:cs="David" w:hint="eastAsia"/>
          <w:sz w:val="22"/>
          <w:rtl/>
        </w:rPr>
        <w:t>יש</w:t>
      </w:r>
      <w:r w:rsidRPr="001666AD">
        <w:rPr>
          <w:rFonts w:cs="David"/>
          <w:sz w:val="22"/>
          <w:rtl/>
        </w:rPr>
        <w:t xml:space="preserve"> </w:t>
      </w:r>
      <w:r w:rsidRPr="001666AD">
        <w:rPr>
          <w:rFonts w:cs="David" w:hint="eastAsia"/>
          <w:sz w:val="22"/>
          <w:rtl/>
        </w:rPr>
        <w:t>להגיש</w:t>
      </w:r>
      <w:r w:rsidRPr="001666AD">
        <w:rPr>
          <w:rFonts w:cs="David"/>
          <w:sz w:val="22"/>
          <w:rtl/>
        </w:rPr>
        <w:t xml:space="preserve">, </w:t>
      </w:r>
      <w:r w:rsidRPr="001666AD">
        <w:rPr>
          <w:rFonts w:cs="David" w:hint="eastAsia"/>
          <w:sz w:val="22"/>
          <w:rtl/>
        </w:rPr>
        <w:t>בשפה</w:t>
      </w:r>
      <w:r w:rsidRPr="001666AD">
        <w:rPr>
          <w:rFonts w:cs="David"/>
          <w:sz w:val="22"/>
          <w:rtl/>
        </w:rPr>
        <w:t xml:space="preserve"> </w:t>
      </w:r>
      <w:r w:rsidRPr="001666AD">
        <w:rPr>
          <w:rFonts w:cs="David" w:hint="eastAsia"/>
          <w:sz w:val="22"/>
          <w:rtl/>
        </w:rPr>
        <w:t>העברית</w:t>
      </w:r>
      <w:r w:rsidRPr="001666AD">
        <w:rPr>
          <w:rFonts w:cs="David"/>
          <w:sz w:val="22"/>
          <w:rtl/>
        </w:rPr>
        <w:t xml:space="preserve"> </w:t>
      </w:r>
      <w:r w:rsidRPr="001666AD">
        <w:rPr>
          <w:rFonts w:cs="David" w:hint="eastAsia"/>
          <w:sz w:val="22"/>
          <w:rtl/>
        </w:rPr>
        <w:t>בלבד</w:t>
      </w:r>
      <w:r w:rsidRPr="001666AD">
        <w:rPr>
          <w:rFonts w:cs="David"/>
          <w:sz w:val="22"/>
          <w:rtl/>
        </w:rPr>
        <w:t xml:space="preserve">, </w:t>
      </w:r>
      <w:r w:rsidRPr="001666AD">
        <w:rPr>
          <w:rFonts w:cs="David" w:hint="eastAsia"/>
          <w:sz w:val="22"/>
          <w:rtl/>
        </w:rPr>
        <w:t>לא</w:t>
      </w:r>
      <w:r w:rsidRPr="001666AD">
        <w:rPr>
          <w:rFonts w:cs="David"/>
          <w:sz w:val="22"/>
          <w:rtl/>
        </w:rPr>
        <w:t xml:space="preserve"> </w:t>
      </w:r>
      <w:r w:rsidRPr="001666AD">
        <w:rPr>
          <w:rFonts w:cs="David" w:hint="eastAsia"/>
          <w:sz w:val="22"/>
          <w:rtl/>
        </w:rPr>
        <w:t>יאוחר</w:t>
      </w:r>
      <w:r w:rsidRPr="001666AD">
        <w:rPr>
          <w:rFonts w:cs="David"/>
          <w:sz w:val="22"/>
          <w:rtl/>
        </w:rPr>
        <w:t xml:space="preserve"> </w:t>
      </w:r>
      <w:r w:rsidRPr="0068703E">
        <w:rPr>
          <w:rFonts w:cs="David" w:hint="eastAsia"/>
          <w:sz w:val="22"/>
          <w:rtl/>
        </w:rPr>
        <w:t>מיום</w:t>
      </w:r>
      <w:r w:rsidR="00CB2C02">
        <w:rPr>
          <w:rFonts w:cs="David" w:hint="cs"/>
          <w:sz w:val="22"/>
          <w:rtl/>
        </w:rPr>
        <w:t xml:space="preserve"> 10.5.2018</w:t>
      </w:r>
      <w:r w:rsidR="00136A01" w:rsidRPr="0068703E">
        <w:rPr>
          <w:rFonts w:cs="David"/>
          <w:sz w:val="22"/>
          <w:rtl/>
        </w:rPr>
        <w:t xml:space="preserve"> </w:t>
      </w:r>
      <w:r w:rsidR="002A1580" w:rsidRPr="0068703E">
        <w:rPr>
          <w:rFonts w:cs="David" w:hint="eastAsia"/>
          <w:sz w:val="22"/>
          <w:rtl/>
        </w:rPr>
        <w:t>עד</w:t>
      </w:r>
      <w:r w:rsidR="002A1580" w:rsidRPr="0068703E">
        <w:rPr>
          <w:rFonts w:cs="David"/>
          <w:sz w:val="22"/>
          <w:rtl/>
        </w:rPr>
        <w:t xml:space="preserve"> </w:t>
      </w:r>
      <w:r w:rsidR="002A1580" w:rsidRPr="0068703E">
        <w:rPr>
          <w:rFonts w:cs="David" w:hint="eastAsia"/>
          <w:sz w:val="22"/>
          <w:rtl/>
        </w:rPr>
        <w:t>ה</w:t>
      </w:r>
      <w:r w:rsidRPr="0068703E">
        <w:rPr>
          <w:rFonts w:cs="David" w:hint="eastAsia"/>
          <w:sz w:val="22"/>
          <w:rtl/>
        </w:rPr>
        <w:t>שעה</w:t>
      </w:r>
      <w:r w:rsidR="00CB2C02">
        <w:rPr>
          <w:rFonts w:cs="David" w:hint="cs"/>
          <w:sz w:val="22"/>
          <w:rtl/>
        </w:rPr>
        <w:t xml:space="preserve"> 14:00</w:t>
      </w:r>
      <w:r w:rsidRPr="0068703E">
        <w:rPr>
          <w:rFonts w:cs="David"/>
          <w:sz w:val="22"/>
          <w:rtl/>
        </w:rPr>
        <w:t xml:space="preserve"> , </w:t>
      </w:r>
      <w:r w:rsidRPr="003F09AE">
        <w:rPr>
          <w:rFonts w:cs="David" w:hint="eastAsia"/>
          <w:sz w:val="22"/>
          <w:rtl/>
        </w:rPr>
        <w:t>לתיבת</w:t>
      </w:r>
      <w:r w:rsidRPr="003F09AE">
        <w:rPr>
          <w:rFonts w:cs="David"/>
          <w:sz w:val="22"/>
          <w:rtl/>
        </w:rPr>
        <w:t xml:space="preserve"> </w:t>
      </w:r>
      <w:r w:rsidRPr="003F09AE">
        <w:rPr>
          <w:rFonts w:cs="David" w:hint="eastAsia"/>
          <w:sz w:val="22"/>
          <w:rtl/>
        </w:rPr>
        <w:t>המכרזים</w:t>
      </w:r>
      <w:r w:rsidRPr="003F09AE">
        <w:rPr>
          <w:rFonts w:cs="David"/>
          <w:sz w:val="22"/>
          <w:rtl/>
        </w:rPr>
        <w:t xml:space="preserve"> של </w:t>
      </w:r>
      <w:r w:rsidR="00C37491" w:rsidRPr="003F09AE">
        <w:rPr>
          <w:rFonts w:cs="David" w:hint="eastAsia"/>
          <w:sz w:val="22"/>
          <w:rtl/>
        </w:rPr>
        <w:t>ארכיון</w:t>
      </w:r>
      <w:r w:rsidR="00C37491" w:rsidRPr="003F09AE">
        <w:rPr>
          <w:rFonts w:cs="David"/>
          <w:sz w:val="22"/>
          <w:rtl/>
        </w:rPr>
        <w:t xml:space="preserve"> </w:t>
      </w:r>
      <w:r w:rsidR="00C37491" w:rsidRPr="003F09AE">
        <w:rPr>
          <w:rFonts w:cs="David" w:hint="eastAsia"/>
          <w:sz w:val="22"/>
          <w:rtl/>
        </w:rPr>
        <w:t>המדינה</w:t>
      </w:r>
      <w:r w:rsidR="00C37491" w:rsidRPr="003F09AE">
        <w:rPr>
          <w:rFonts w:cs="David"/>
          <w:sz w:val="22"/>
          <w:rtl/>
        </w:rPr>
        <w:t>,</w:t>
      </w:r>
      <w:r w:rsidR="00C37491">
        <w:rPr>
          <w:rFonts w:cs="David" w:hint="cs"/>
          <w:sz w:val="22"/>
          <w:rtl/>
        </w:rPr>
        <w:t xml:space="preserve"> </w:t>
      </w:r>
      <w:r w:rsidRPr="00767C60">
        <w:rPr>
          <w:rFonts w:cs="David" w:hint="cs"/>
          <w:sz w:val="22"/>
          <w:rtl/>
        </w:rPr>
        <w:t>הממוקמת ב</w:t>
      </w:r>
      <w:r w:rsidR="00C37491">
        <w:rPr>
          <w:rFonts w:cs="David" w:hint="cs"/>
          <w:sz w:val="22"/>
          <w:rtl/>
        </w:rPr>
        <w:t xml:space="preserve">משרד ארכיון המדינה: רחוב </w:t>
      </w:r>
      <w:proofErr w:type="spellStart"/>
      <w:r w:rsidR="00C37491">
        <w:rPr>
          <w:rFonts w:cs="David" w:hint="cs"/>
          <w:sz w:val="22"/>
          <w:rtl/>
        </w:rPr>
        <w:t>הרטום</w:t>
      </w:r>
      <w:proofErr w:type="spellEnd"/>
      <w:r w:rsidR="00C37491">
        <w:rPr>
          <w:rFonts w:cs="David" w:hint="cs"/>
          <w:sz w:val="22"/>
          <w:rtl/>
        </w:rPr>
        <w:t xml:space="preserve"> 14, בניין רד, קומה 1, הר חוצבים ירושלים</w:t>
      </w:r>
      <w:r w:rsidRPr="00767C60">
        <w:rPr>
          <w:rFonts w:cs="David" w:hint="cs"/>
          <w:sz w:val="22"/>
          <w:rtl/>
        </w:rPr>
        <w:t xml:space="preserve">.  </w:t>
      </w:r>
    </w:p>
    <w:p w:rsidR="00E21679" w:rsidRPr="00A76500" w:rsidRDefault="007979D1" w:rsidP="00A76500">
      <w:pPr>
        <w:numPr>
          <w:ilvl w:val="0"/>
          <w:numId w:val="1"/>
        </w:numPr>
        <w:spacing w:after="240" w:line="276" w:lineRule="auto"/>
        <w:jc w:val="both"/>
        <w:rPr>
          <w:rFonts w:cs="David"/>
          <w:sz w:val="22"/>
          <w:rtl/>
        </w:rPr>
      </w:pPr>
      <w:r w:rsidRPr="00594ABA">
        <w:rPr>
          <w:rFonts w:cs="David"/>
          <w:b/>
          <w:bCs/>
          <w:rtl/>
        </w:rPr>
        <w:t xml:space="preserve">הצעה שלא תימצא בתוך תיבת המכרזים </w:t>
      </w:r>
      <w:r w:rsidRPr="00594ABA">
        <w:rPr>
          <w:rFonts w:cs="David" w:hint="cs"/>
          <w:b/>
          <w:bCs/>
          <w:rtl/>
        </w:rPr>
        <w:t xml:space="preserve">של המשרד </w:t>
      </w:r>
      <w:r w:rsidRPr="00594ABA">
        <w:rPr>
          <w:rFonts w:cs="David"/>
          <w:b/>
          <w:bCs/>
          <w:rtl/>
        </w:rPr>
        <w:t>במועד האחרון להגשת הצע</w:t>
      </w:r>
      <w:r w:rsidRPr="00594ABA">
        <w:rPr>
          <w:rFonts w:cs="David" w:hint="cs"/>
          <w:b/>
          <w:bCs/>
          <w:rtl/>
        </w:rPr>
        <w:t xml:space="preserve">ות מכל סיבה שהיא לא תידון כלל, </w:t>
      </w:r>
      <w:r w:rsidRPr="00594ABA">
        <w:rPr>
          <w:rFonts w:cs="David"/>
          <w:b/>
          <w:bCs/>
          <w:rtl/>
        </w:rPr>
        <w:t>לא תשתתף במכרז ותוחזר למ</w:t>
      </w:r>
      <w:r w:rsidRPr="00594ABA">
        <w:rPr>
          <w:rFonts w:cs="David" w:hint="cs"/>
          <w:b/>
          <w:bCs/>
          <w:rtl/>
        </w:rPr>
        <w:t>ציע</w:t>
      </w:r>
      <w:r w:rsidRPr="00594ABA">
        <w:rPr>
          <w:rFonts w:cs="David"/>
          <w:rtl/>
        </w:rPr>
        <w:t>.</w:t>
      </w:r>
    </w:p>
    <w:p w:rsidR="00E21679" w:rsidRPr="0097248E" w:rsidRDefault="00E21679" w:rsidP="00F85A2B">
      <w:pPr>
        <w:numPr>
          <w:ilvl w:val="0"/>
          <w:numId w:val="1"/>
        </w:numPr>
        <w:spacing w:after="240" w:line="276" w:lineRule="auto"/>
        <w:jc w:val="both"/>
        <w:rPr>
          <w:rFonts w:cs="David"/>
          <w:b/>
          <w:bCs/>
          <w:rtl/>
        </w:rPr>
      </w:pPr>
      <w:r w:rsidRPr="0097248E">
        <w:rPr>
          <w:rFonts w:cs="David" w:hint="eastAsia"/>
          <w:b/>
          <w:bCs/>
          <w:rtl/>
        </w:rPr>
        <w:t>ככל</w:t>
      </w:r>
      <w:r w:rsidRPr="0097248E">
        <w:rPr>
          <w:rFonts w:cs="David"/>
          <w:b/>
          <w:bCs/>
          <w:rtl/>
        </w:rPr>
        <w:t xml:space="preserve"> שתתקיים סתירה בין מודעה זו לבין מסמכי המכרז יגבר האמור </w:t>
      </w:r>
      <w:r w:rsidRPr="0097248E">
        <w:rPr>
          <w:rFonts w:cs="David" w:hint="eastAsia"/>
          <w:b/>
          <w:bCs/>
          <w:rtl/>
        </w:rPr>
        <w:t>במסמכי</w:t>
      </w:r>
      <w:r w:rsidRPr="0097248E">
        <w:rPr>
          <w:rFonts w:cs="David"/>
          <w:b/>
          <w:bCs/>
          <w:rtl/>
        </w:rPr>
        <w:t xml:space="preserve"> </w:t>
      </w:r>
      <w:r w:rsidRPr="0097248E">
        <w:rPr>
          <w:rFonts w:cs="David" w:hint="eastAsia"/>
          <w:b/>
          <w:bCs/>
          <w:rtl/>
        </w:rPr>
        <w:t>המכרז</w:t>
      </w:r>
      <w:r w:rsidRPr="0097248E">
        <w:rPr>
          <w:rFonts w:cs="David"/>
          <w:b/>
          <w:bCs/>
          <w:rtl/>
        </w:rPr>
        <w:t>.</w:t>
      </w:r>
    </w:p>
    <w:p w:rsidR="00E21679" w:rsidRPr="0097248E" w:rsidRDefault="00E21679" w:rsidP="00594ABA">
      <w:pPr>
        <w:tabs>
          <w:tab w:val="left" w:pos="746"/>
        </w:tabs>
        <w:spacing w:before="120" w:line="276" w:lineRule="auto"/>
        <w:ind w:left="746" w:hanging="746"/>
        <w:jc w:val="both"/>
        <w:rPr>
          <w:rFonts w:cs="David"/>
          <w:sz w:val="20"/>
          <w:szCs w:val="20"/>
          <w:rtl/>
        </w:rPr>
      </w:pPr>
    </w:p>
    <w:p w:rsidR="00E21679" w:rsidRDefault="00E21679" w:rsidP="00FA79DA">
      <w:pPr>
        <w:tabs>
          <w:tab w:val="left" w:pos="746"/>
        </w:tabs>
        <w:ind w:left="746" w:hanging="746"/>
        <w:jc w:val="both"/>
        <w:rPr>
          <w:rtl/>
        </w:rPr>
      </w:pPr>
    </w:p>
    <w:p w:rsidR="00E21679" w:rsidRDefault="00E21679" w:rsidP="00FA79DA">
      <w:pPr>
        <w:tabs>
          <w:tab w:val="left" w:pos="746"/>
        </w:tabs>
        <w:ind w:left="746" w:hanging="746"/>
        <w:jc w:val="both"/>
        <w:rPr>
          <w:rtl/>
        </w:rPr>
      </w:pPr>
    </w:p>
    <w:p w:rsidR="00E21679" w:rsidRDefault="00E21679" w:rsidP="00FA79DA">
      <w:pPr>
        <w:tabs>
          <w:tab w:val="left" w:pos="746"/>
        </w:tabs>
        <w:ind w:left="746" w:hanging="746"/>
        <w:jc w:val="both"/>
        <w:rPr>
          <w:rtl/>
        </w:rPr>
      </w:pPr>
    </w:p>
    <w:p w:rsidR="00E21679" w:rsidRDefault="00E21679" w:rsidP="00FA79DA">
      <w:pPr>
        <w:tabs>
          <w:tab w:val="left" w:pos="746"/>
        </w:tabs>
        <w:ind w:left="746" w:hanging="746"/>
        <w:jc w:val="both"/>
        <w:rPr>
          <w:rtl/>
        </w:rPr>
      </w:pPr>
    </w:p>
    <w:p w:rsidR="00E21679" w:rsidRDefault="00E21679" w:rsidP="00FA79DA">
      <w:pPr>
        <w:tabs>
          <w:tab w:val="left" w:pos="746"/>
        </w:tabs>
        <w:ind w:left="746" w:hanging="746"/>
        <w:jc w:val="both"/>
        <w:rPr>
          <w:rtl/>
        </w:rPr>
      </w:pPr>
    </w:p>
    <w:p w:rsidR="00E21679" w:rsidRDefault="00E21679" w:rsidP="00FA79DA">
      <w:pPr>
        <w:tabs>
          <w:tab w:val="left" w:pos="746"/>
        </w:tabs>
        <w:ind w:left="746" w:hanging="746"/>
        <w:jc w:val="both"/>
        <w:rPr>
          <w:rtl/>
        </w:rPr>
      </w:pPr>
    </w:p>
    <w:p w:rsidR="00E21679" w:rsidRPr="009B4CC3" w:rsidRDefault="00E21679" w:rsidP="00FA79DA"/>
    <w:sectPr w:rsidR="00E21679" w:rsidRPr="009B4CC3" w:rsidSect="00EE5A3E">
      <w:pgSz w:w="11906" w:h="16838"/>
      <w:pgMar w:top="1361" w:right="1361" w:bottom="1361" w:left="1361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0968" w:rsidRDefault="00A20968" w:rsidP="001666AD">
      <w:r>
        <w:separator/>
      </w:r>
    </w:p>
  </w:endnote>
  <w:endnote w:type="continuationSeparator" w:id="0">
    <w:p w:rsidR="00A20968" w:rsidRDefault="00A20968" w:rsidP="001666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0968" w:rsidRDefault="00A20968" w:rsidP="001666AD">
      <w:r>
        <w:separator/>
      </w:r>
    </w:p>
  </w:footnote>
  <w:footnote w:type="continuationSeparator" w:id="0">
    <w:p w:rsidR="00A20968" w:rsidRDefault="00A20968" w:rsidP="001666A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9877D8"/>
    <w:multiLevelType w:val="hybridMultilevel"/>
    <w:tmpl w:val="FB0456B8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>
    <w:nsid w:val="07E21999"/>
    <w:multiLevelType w:val="multilevel"/>
    <w:tmpl w:val="11DEB3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hebrew1"/>
      <w:lvlText w:val="%2."/>
      <w:lvlJc w:val="center"/>
      <w:pPr>
        <w:tabs>
          <w:tab w:val="num" w:pos="1418"/>
        </w:tabs>
        <w:ind w:left="1418" w:hanging="698"/>
      </w:pPr>
      <w:rPr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2">
    <w:nsid w:val="08A54E1B"/>
    <w:multiLevelType w:val="multilevel"/>
    <w:tmpl w:val="11DEB3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hebrew1"/>
      <w:lvlText w:val="%2."/>
      <w:lvlJc w:val="center"/>
      <w:pPr>
        <w:tabs>
          <w:tab w:val="num" w:pos="1418"/>
        </w:tabs>
        <w:ind w:left="1418" w:hanging="698"/>
      </w:pPr>
      <w:rPr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3">
    <w:nsid w:val="119376A8"/>
    <w:multiLevelType w:val="multilevel"/>
    <w:tmpl w:val="F54E59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10" w:hanging="360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4">
    <w:nsid w:val="26170A81"/>
    <w:multiLevelType w:val="multilevel"/>
    <w:tmpl w:val="2D0EE8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lang w:bidi="he-IL"/>
      </w:rPr>
    </w:lvl>
    <w:lvl w:ilvl="1">
      <w:start w:val="1"/>
      <w:numFmt w:val="decimal"/>
      <w:isLgl/>
      <w:lvlText w:val="%1.%2."/>
      <w:lvlJc w:val="left"/>
      <w:pPr>
        <w:tabs>
          <w:tab w:val="num" w:pos="1406"/>
        </w:tabs>
        <w:ind w:left="1406" w:hanging="698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">
    <w:nsid w:val="2C0B62AB"/>
    <w:multiLevelType w:val="multilevel"/>
    <w:tmpl w:val="07AA672C"/>
    <w:lvl w:ilvl="0">
      <w:start w:val="2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735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cs="Times New Roman" w:hint="default"/>
      </w:rPr>
    </w:lvl>
  </w:abstractNum>
  <w:abstractNum w:abstractNumId="6">
    <w:nsid w:val="333C340E"/>
    <w:multiLevelType w:val="hybridMultilevel"/>
    <w:tmpl w:val="5FE67AE4"/>
    <w:lvl w:ilvl="0" w:tplc="0409000F">
      <w:start w:val="1"/>
      <w:numFmt w:val="decimal"/>
      <w:lvlText w:val="%1."/>
      <w:lvlJc w:val="left"/>
      <w:pPr>
        <w:ind w:left="21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>
    <w:nsid w:val="47CA4D4F"/>
    <w:multiLevelType w:val="multilevel"/>
    <w:tmpl w:val="11DEB3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hebrew1"/>
      <w:lvlText w:val="%2."/>
      <w:lvlJc w:val="center"/>
      <w:pPr>
        <w:tabs>
          <w:tab w:val="num" w:pos="1418"/>
        </w:tabs>
        <w:ind w:left="1418" w:hanging="698"/>
      </w:pPr>
      <w:rPr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8">
    <w:nsid w:val="53C62C2A"/>
    <w:multiLevelType w:val="hybridMultilevel"/>
    <w:tmpl w:val="FA8085B6"/>
    <w:lvl w:ilvl="0" w:tplc="9D6CC8A2">
      <w:start w:val="1"/>
      <w:numFmt w:val="decimal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1469DD"/>
    <w:multiLevelType w:val="hybridMultilevel"/>
    <w:tmpl w:val="022831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D2FC84E0">
      <w:start w:val="1"/>
      <w:numFmt w:val="hebrew1"/>
      <w:lvlText w:val="%2."/>
      <w:lvlJc w:val="center"/>
      <w:pPr>
        <w:ind w:left="1440" w:hanging="360"/>
      </w:pPr>
      <w:rPr>
        <w:b/>
        <w:bCs/>
        <w:i w:val="0"/>
        <w:iCs w:val="0"/>
        <w:color w:val="auto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B87326F"/>
    <w:multiLevelType w:val="multilevel"/>
    <w:tmpl w:val="B77A6A8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095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19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925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402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475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585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6585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7320" w:hanging="1440"/>
      </w:pPr>
      <w:rPr>
        <w:rFonts w:hint="default"/>
        <w:sz w:val="24"/>
      </w:rPr>
    </w:lvl>
  </w:abstractNum>
  <w:num w:numId="1">
    <w:abstractNumId w:val="9"/>
  </w:num>
  <w:num w:numId="2">
    <w:abstractNumId w:val="10"/>
  </w:num>
  <w:num w:numId="3">
    <w:abstractNumId w:val="5"/>
  </w:num>
  <w:num w:numId="4">
    <w:abstractNumId w:val="1"/>
  </w:num>
  <w:num w:numId="5">
    <w:abstractNumId w:val="1"/>
    <w:lvlOverride w:ilvl="0">
      <w:startOverride w:val="10"/>
    </w:lvlOverride>
    <w:lvlOverride w:ilvl="1">
      <w:startOverride w:val="4"/>
    </w:lvlOverride>
  </w:num>
  <w:num w:numId="6">
    <w:abstractNumId w:val="4"/>
  </w:num>
  <w:num w:numId="7">
    <w:abstractNumId w:val="2"/>
  </w:num>
  <w:num w:numId="8">
    <w:abstractNumId w:val="7"/>
  </w:num>
  <w:num w:numId="9">
    <w:abstractNumId w:val="3"/>
  </w:num>
  <w:num w:numId="10">
    <w:abstractNumId w:val="0"/>
  </w:num>
  <w:num w:numId="11">
    <w:abstractNumId w:val="6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1679"/>
    <w:rsid w:val="000027AE"/>
    <w:rsid w:val="00003053"/>
    <w:rsid w:val="000366FD"/>
    <w:rsid w:val="00092CB3"/>
    <w:rsid w:val="000C2974"/>
    <w:rsid w:val="000E346C"/>
    <w:rsid w:val="001331D7"/>
    <w:rsid w:val="00136A01"/>
    <w:rsid w:val="001614E9"/>
    <w:rsid w:val="001666AD"/>
    <w:rsid w:val="0017353C"/>
    <w:rsid w:val="00195668"/>
    <w:rsid w:val="001B0590"/>
    <w:rsid w:val="001B4C14"/>
    <w:rsid w:val="001B573E"/>
    <w:rsid w:val="0020663A"/>
    <w:rsid w:val="0028672C"/>
    <w:rsid w:val="002A1580"/>
    <w:rsid w:val="002A22ED"/>
    <w:rsid w:val="002F780B"/>
    <w:rsid w:val="003163C8"/>
    <w:rsid w:val="00323538"/>
    <w:rsid w:val="003B08BE"/>
    <w:rsid w:val="003C3806"/>
    <w:rsid w:val="003D1525"/>
    <w:rsid w:val="003E1446"/>
    <w:rsid w:val="003F09AE"/>
    <w:rsid w:val="0044143C"/>
    <w:rsid w:val="00463AB4"/>
    <w:rsid w:val="00465A2C"/>
    <w:rsid w:val="004851CE"/>
    <w:rsid w:val="004972B9"/>
    <w:rsid w:val="0049745D"/>
    <w:rsid w:val="004E0D57"/>
    <w:rsid w:val="004F6255"/>
    <w:rsid w:val="005909F5"/>
    <w:rsid w:val="00594ABA"/>
    <w:rsid w:val="005C21E4"/>
    <w:rsid w:val="005F0D8E"/>
    <w:rsid w:val="0064544C"/>
    <w:rsid w:val="00655089"/>
    <w:rsid w:val="0067174A"/>
    <w:rsid w:val="0068703E"/>
    <w:rsid w:val="00692090"/>
    <w:rsid w:val="006E26B2"/>
    <w:rsid w:val="00710CD5"/>
    <w:rsid w:val="007272E7"/>
    <w:rsid w:val="00767C60"/>
    <w:rsid w:val="00791454"/>
    <w:rsid w:val="007979D1"/>
    <w:rsid w:val="007C7265"/>
    <w:rsid w:val="007D58CD"/>
    <w:rsid w:val="007F265C"/>
    <w:rsid w:val="00800A10"/>
    <w:rsid w:val="00855EBC"/>
    <w:rsid w:val="008858A2"/>
    <w:rsid w:val="008B5259"/>
    <w:rsid w:val="008E10CF"/>
    <w:rsid w:val="008F3BA7"/>
    <w:rsid w:val="009B5463"/>
    <w:rsid w:val="009C1DAE"/>
    <w:rsid w:val="00A20968"/>
    <w:rsid w:val="00A76500"/>
    <w:rsid w:val="00A921F1"/>
    <w:rsid w:val="00A963BB"/>
    <w:rsid w:val="00B87649"/>
    <w:rsid w:val="00BB24DF"/>
    <w:rsid w:val="00BE36B1"/>
    <w:rsid w:val="00BF3AD4"/>
    <w:rsid w:val="00C35A64"/>
    <w:rsid w:val="00C37491"/>
    <w:rsid w:val="00C53A73"/>
    <w:rsid w:val="00C72297"/>
    <w:rsid w:val="00C92AC4"/>
    <w:rsid w:val="00C975BD"/>
    <w:rsid w:val="00CA7585"/>
    <w:rsid w:val="00CB2C02"/>
    <w:rsid w:val="00CD4B05"/>
    <w:rsid w:val="00D06FEB"/>
    <w:rsid w:val="00D90CE4"/>
    <w:rsid w:val="00D97419"/>
    <w:rsid w:val="00DF4CA8"/>
    <w:rsid w:val="00E1615E"/>
    <w:rsid w:val="00E21679"/>
    <w:rsid w:val="00E62FDC"/>
    <w:rsid w:val="00EE3B85"/>
    <w:rsid w:val="00EE5A3E"/>
    <w:rsid w:val="00F11F06"/>
    <w:rsid w:val="00F85A2B"/>
    <w:rsid w:val="00F94B94"/>
    <w:rsid w:val="00FA79DA"/>
    <w:rsid w:val="00FC324C"/>
    <w:rsid w:val="00FD0679"/>
    <w:rsid w:val="00FE6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703E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7F265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E21679"/>
    <w:pPr>
      <w:keepNext/>
      <w:ind w:left="84" w:right="84"/>
      <w:outlineLvl w:val="1"/>
    </w:pPr>
    <w:rPr>
      <w:rFonts w:cs="David"/>
      <w:b/>
      <w:bCs/>
      <w:sz w:val="138"/>
      <w:lang w:eastAsia="he-IL"/>
    </w:rPr>
  </w:style>
  <w:style w:type="paragraph" w:styleId="4">
    <w:name w:val="heading 4"/>
    <w:aliases w:val="H4,h4,4heading,4,l4,H41,4heading1,41,l41,H42,4heading2,42,l42,H43,4heading3,43,l43,H44,4heading4,44,l44,H45,4heading5,45,l45,H46,4heading6,46,l46,H47,4heading7,47,l47,H48,4heading8,48,l48,H49,4heading9,49,l49,H411,4heading11,411,l411,א4"/>
    <w:basedOn w:val="a"/>
    <w:next w:val="a"/>
    <w:link w:val="40"/>
    <w:unhideWhenUsed/>
    <w:qFormat/>
    <w:rsid w:val="00F94B9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aliases w:val="blue,כותרת 51,blue תו תו,blue תו,Heading 5 תו,ASAPHeading 5,h5,Hn5,H5,hed5,hed 5"/>
    <w:basedOn w:val="4"/>
    <w:next w:val="a"/>
    <w:link w:val="50"/>
    <w:qFormat/>
    <w:rsid w:val="00465A2C"/>
    <w:pPr>
      <w:keepNext w:val="0"/>
      <w:keepLines w:val="0"/>
      <w:widowControl w:val="0"/>
      <w:tabs>
        <w:tab w:val="left" w:pos="1440"/>
      </w:tabs>
      <w:spacing w:before="120" w:line="288" w:lineRule="auto"/>
      <w:ind w:left="2160" w:hanging="720"/>
      <w:jc w:val="both"/>
      <w:outlineLvl w:val="4"/>
    </w:pPr>
    <w:rPr>
      <w:rFonts w:ascii="Times New Roman" w:eastAsia="Times New Roman" w:hAnsi="Times New Roman" w:cs="David"/>
      <w:b w:val="0"/>
      <w:bCs w:val="0"/>
      <w:i w:val="0"/>
      <w:iCs w:val="0"/>
      <w:color w:val="auto"/>
      <w:sz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E21679"/>
    <w:pPr>
      <w:ind w:left="720"/>
      <w:contextualSpacing/>
    </w:pPr>
  </w:style>
  <w:style w:type="character" w:customStyle="1" w:styleId="David12">
    <w:name w:val="סגנון (מורכב) David (מורכב) ‏12 נק קו תחתון"/>
    <w:rsid w:val="00E21679"/>
    <w:rPr>
      <w:rFonts w:cs="David"/>
      <w:bCs/>
      <w:szCs w:val="24"/>
      <w:u w:val="single"/>
    </w:rPr>
  </w:style>
  <w:style w:type="character" w:styleId="Hyperlink">
    <w:name w:val="Hyperlink"/>
    <w:uiPriority w:val="99"/>
    <w:unhideWhenUsed/>
    <w:rsid w:val="00E21679"/>
    <w:rPr>
      <w:color w:val="0000FF"/>
      <w:u w:val="single"/>
    </w:rPr>
  </w:style>
  <w:style w:type="character" w:customStyle="1" w:styleId="20">
    <w:name w:val="כותרת 2 תו"/>
    <w:link w:val="2"/>
    <w:uiPriority w:val="99"/>
    <w:rsid w:val="00E21679"/>
    <w:rPr>
      <w:rFonts w:ascii="Times New Roman" w:eastAsia="Times New Roman" w:hAnsi="Times New Roman" w:cs="David"/>
      <w:b/>
      <w:bCs/>
      <w:sz w:val="138"/>
      <w:szCs w:val="24"/>
      <w:lang w:eastAsia="he-IL"/>
    </w:rPr>
  </w:style>
  <w:style w:type="character" w:customStyle="1" w:styleId="a4">
    <w:name w:val="פיסקת רשימה תו"/>
    <w:link w:val="a3"/>
    <w:uiPriority w:val="34"/>
    <w:locked/>
    <w:rsid w:val="00E21679"/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uiPriority w:val="99"/>
    <w:semiHidden/>
    <w:unhideWhenUsed/>
    <w:rsid w:val="00C35A64"/>
    <w:rPr>
      <w:color w:val="800080"/>
      <w:u w:val="single"/>
    </w:rPr>
  </w:style>
  <w:style w:type="character" w:customStyle="1" w:styleId="10">
    <w:name w:val="כותרת 1 תו"/>
    <w:link w:val="1"/>
    <w:uiPriority w:val="9"/>
    <w:rsid w:val="007F265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11">
    <w:name w:val="סגנון1 תו"/>
    <w:link w:val="12"/>
    <w:locked/>
    <w:rsid w:val="007F265C"/>
    <w:rPr>
      <w:rFonts w:ascii="Times New Roman" w:eastAsia="Times New Roman" w:hAnsi="Times New Roman" w:cs="Times New Roman"/>
      <w:noProof/>
      <w:sz w:val="24"/>
      <w:szCs w:val="24"/>
      <w:u w:val="single"/>
      <w:lang w:eastAsia="he-IL"/>
    </w:rPr>
  </w:style>
  <w:style w:type="paragraph" w:customStyle="1" w:styleId="12">
    <w:name w:val="סגנון1"/>
    <w:basedOn w:val="1"/>
    <w:link w:val="11"/>
    <w:rsid w:val="007F265C"/>
    <w:pPr>
      <w:keepNext w:val="0"/>
      <w:widowControl w:val="0"/>
      <w:snapToGrid w:val="0"/>
      <w:spacing w:before="0" w:after="120" w:line="264" w:lineRule="auto"/>
      <w:jc w:val="both"/>
    </w:pPr>
    <w:rPr>
      <w:rFonts w:ascii="Times New Roman" w:hAnsi="Times New Roman"/>
      <w:b w:val="0"/>
      <w:bCs w:val="0"/>
      <w:noProof/>
      <w:kern w:val="0"/>
      <w:sz w:val="24"/>
      <w:szCs w:val="24"/>
      <w:u w:val="single"/>
      <w:lang w:eastAsia="he-IL"/>
    </w:rPr>
  </w:style>
  <w:style w:type="paragraph" w:styleId="a5">
    <w:name w:val="Balloon Text"/>
    <w:basedOn w:val="a"/>
    <w:link w:val="a6"/>
    <w:uiPriority w:val="99"/>
    <w:semiHidden/>
    <w:unhideWhenUsed/>
    <w:rsid w:val="00E1615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15E"/>
    <w:rPr>
      <w:rFonts w:ascii="Tahoma" w:eastAsia="Times New Roman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A921F1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A921F1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A921F1"/>
    <w:rPr>
      <w:rFonts w:ascii="Times New Roman" w:eastAsia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A921F1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A921F1"/>
    <w:rPr>
      <w:rFonts w:ascii="Times New Roman" w:eastAsia="Times New Roman" w:hAnsi="Times New Roman" w:cs="Times New Roman"/>
      <w:b/>
      <w:bCs/>
    </w:rPr>
  </w:style>
  <w:style w:type="paragraph" w:styleId="ac">
    <w:name w:val="header"/>
    <w:basedOn w:val="a"/>
    <w:link w:val="ad"/>
    <w:uiPriority w:val="99"/>
    <w:unhideWhenUsed/>
    <w:rsid w:val="001666AD"/>
    <w:pPr>
      <w:tabs>
        <w:tab w:val="center" w:pos="4153"/>
        <w:tab w:val="right" w:pos="8306"/>
      </w:tabs>
    </w:pPr>
  </w:style>
  <w:style w:type="character" w:customStyle="1" w:styleId="ad">
    <w:name w:val="כותרת עליונה תו"/>
    <w:basedOn w:val="a0"/>
    <w:link w:val="ac"/>
    <w:uiPriority w:val="99"/>
    <w:rsid w:val="001666AD"/>
    <w:rPr>
      <w:rFonts w:ascii="Times New Roman" w:eastAsia="Times New Roman" w:hAnsi="Times New Roman" w:cs="Times New Roman"/>
      <w:sz w:val="24"/>
      <w:szCs w:val="24"/>
    </w:rPr>
  </w:style>
  <w:style w:type="paragraph" w:styleId="ae">
    <w:name w:val="footer"/>
    <w:basedOn w:val="a"/>
    <w:link w:val="af"/>
    <w:uiPriority w:val="99"/>
    <w:unhideWhenUsed/>
    <w:rsid w:val="001666AD"/>
    <w:pPr>
      <w:tabs>
        <w:tab w:val="center" w:pos="4153"/>
        <w:tab w:val="right" w:pos="8306"/>
      </w:tabs>
    </w:pPr>
  </w:style>
  <w:style w:type="character" w:customStyle="1" w:styleId="af">
    <w:name w:val="כותרת תחתונה תו"/>
    <w:basedOn w:val="a0"/>
    <w:link w:val="ae"/>
    <w:uiPriority w:val="99"/>
    <w:rsid w:val="001666AD"/>
    <w:rPr>
      <w:rFonts w:ascii="Times New Roman" w:eastAsia="Times New Roman" w:hAnsi="Times New Roman" w:cs="Times New Roman"/>
      <w:sz w:val="24"/>
      <w:szCs w:val="24"/>
    </w:rPr>
  </w:style>
  <w:style w:type="character" w:customStyle="1" w:styleId="40">
    <w:name w:val="כותרת 4 תו"/>
    <w:aliases w:val="H4 תו,h4 תו,4heading תו,4 תו,l4 תו,H41 תו,4heading1 תו,41 תו,l41 תו,H42 תו,4heading2 תו,42 תו,l42 תו,H43 תו,4heading3 תו,43 תו,l43 תו,H44 תו,4heading4 תו,44 תו,l44 תו,H45 תו,4heading5 תו,45 תו,l45 תו,H46 תו,4heading6 תו,46 תו,l46 תו,H47 תו"/>
    <w:basedOn w:val="a0"/>
    <w:link w:val="4"/>
    <w:uiPriority w:val="9"/>
    <w:semiHidden/>
    <w:rsid w:val="00F94B9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כותרת 5 תו"/>
    <w:aliases w:val="blue תו1,כותרת 51 תו,blue תו תו תו,blue תו תו1,Heading 5 תו תו,ASAPHeading 5 תו,h5 תו,Hn5 תו,H5 תו,hed5 תו,hed 5 תו"/>
    <w:basedOn w:val="a0"/>
    <w:link w:val="5"/>
    <w:rsid w:val="00465A2C"/>
    <w:rPr>
      <w:rFonts w:ascii="Times New Roman" w:eastAsia="Times New Roman" w:hAnsi="Times New Roman" w:cs="David"/>
      <w:sz w:val="26"/>
      <w:szCs w:val="24"/>
      <w:lang w:eastAsia="he-IL"/>
    </w:rPr>
  </w:style>
  <w:style w:type="character" w:customStyle="1" w:styleId="UnresolvedMention1">
    <w:name w:val="Unresolved Mention1"/>
    <w:basedOn w:val="a0"/>
    <w:uiPriority w:val="99"/>
    <w:semiHidden/>
    <w:unhideWhenUsed/>
    <w:rsid w:val="0044143C"/>
    <w:rPr>
      <w:color w:val="808080"/>
      <w:shd w:val="clear" w:color="auto" w:fill="E6E6E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703E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7F265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E21679"/>
    <w:pPr>
      <w:keepNext/>
      <w:ind w:left="84" w:right="84"/>
      <w:outlineLvl w:val="1"/>
    </w:pPr>
    <w:rPr>
      <w:rFonts w:cs="David"/>
      <w:b/>
      <w:bCs/>
      <w:sz w:val="138"/>
      <w:lang w:eastAsia="he-IL"/>
    </w:rPr>
  </w:style>
  <w:style w:type="paragraph" w:styleId="4">
    <w:name w:val="heading 4"/>
    <w:aliases w:val="H4,h4,4heading,4,l4,H41,4heading1,41,l41,H42,4heading2,42,l42,H43,4heading3,43,l43,H44,4heading4,44,l44,H45,4heading5,45,l45,H46,4heading6,46,l46,H47,4heading7,47,l47,H48,4heading8,48,l48,H49,4heading9,49,l49,H411,4heading11,411,l411,א4"/>
    <w:basedOn w:val="a"/>
    <w:next w:val="a"/>
    <w:link w:val="40"/>
    <w:unhideWhenUsed/>
    <w:qFormat/>
    <w:rsid w:val="00F94B9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aliases w:val="blue,כותרת 51,blue תו תו,blue תו,Heading 5 תו,ASAPHeading 5,h5,Hn5,H5,hed5,hed 5"/>
    <w:basedOn w:val="4"/>
    <w:next w:val="a"/>
    <w:link w:val="50"/>
    <w:qFormat/>
    <w:rsid w:val="00465A2C"/>
    <w:pPr>
      <w:keepNext w:val="0"/>
      <w:keepLines w:val="0"/>
      <w:widowControl w:val="0"/>
      <w:tabs>
        <w:tab w:val="left" w:pos="1440"/>
      </w:tabs>
      <w:spacing w:before="120" w:line="288" w:lineRule="auto"/>
      <w:ind w:left="2160" w:hanging="720"/>
      <w:jc w:val="both"/>
      <w:outlineLvl w:val="4"/>
    </w:pPr>
    <w:rPr>
      <w:rFonts w:ascii="Times New Roman" w:eastAsia="Times New Roman" w:hAnsi="Times New Roman" w:cs="David"/>
      <w:b w:val="0"/>
      <w:bCs w:val="0"/>
      <w:i w:val="0"/>
      <w:iCs w:val="0"/>
      <w:color w:val="auto"/>
      <w:sz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E21679"/>
    <w:pPr>
      <w:ind w:left="720"/>
      <w:contextualSpacing/>
    </w:pPr>
  </w:style>
  <w:style w:type="character" w:customStyle="1" w:styleId="David12">
    <w:name w:val="סגנון (מורכב) David (מורכב) ‏12 נק קו תחתון"/>
    <w:rsid w:val="00E21679"/>
    <w:rPr>
      <w:rFonts w:cs="David"/>
      <w:bCs/>
      <w:szCs w:val="24"/>
      <w:u w:val="single"/>
    </w:rPr>
  </w:style>
  <w:style w:type="character" w:styleId="Hyperlink">
    <w:name w:val="Hyperlink"/>
    <w:uiPriority w:val="99"/>
    <w:unhideWhenUsed/>
    <w:rsid w:val="00E21679"/>
    <w:rPr>
      <w:color w:val="0000FF"/>
      <w:u w:val="single"/>
    </w:rPr>
  </w:style>
  <w:style w:type="character" w:customStyle="1" w:styleId="20">
    <w:name w:val="כותרת 2 תו"/>
    <w:link w:val="2"/>
    <w:uiPriority w:val="99"/>
    <w:rsid w:val="00E21679"/>
    <w:rPr>
      <w:rFonts w:ascii="Times New Roman" w:eastAsia="Times New Roman" w:hAnsi="Times New Roman" w:cs="David"/>
      <w:b/>
      <w:bCs/>
      <w:sz w:val="138"/>
      <w:szCs w:val="24"/>
      <w:lang w:eastAsia="he-IL"/>
    </w:rPr>
  </w:style>
  <w:style w:type="character" w:customStyle="1" w:styleId="a4">
    <w:name w:val="פיסקת רשימה תו"/>
    <w:link w:val="a3"/>
    <w:uiPriority w:val="34"/>
    <w:locked/>
    <w:rsid w:val="00E21679"/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uiPriority w:val="99"/>
    <w:semiHidden/>
    <w:unhideWhenUsed/>
    <w:rsid w:val="00C35A64"/>
    <w:rPr>
      <w:color w:val="800080"/>
      <w:u w:val="single"/>
    </w:rPr>
  </w:style>
  <w:style w:type="character" w:customStyle="1" w:styleId="10">
    <w:name w:val="כותרת 1 תו"/>
    <w:link w:val="1"/>
    <w:uiPriority w:val="9"/>
    <w:rsid w:val="007F265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11">
    <w:name w:val="סגנון1 תו"/>
    <w:link w:val="12"/>
    <w:locked/>
    <w:rsid w:val="007F265C"/>
    <w:rPr>
      <w:rFonts w:ascii="Times New Roman" w:eastAsia="Times New Roman" w:hAnsi="Times New Roman" w:cs="Times New Roman"/>
      <w:noProof/>
      <w:sz w:val="24"/>
      <w:szCs w:val="24"/>
      <w:u w:val="single"/>
      <w:lang w:eastAsia="he-IL"/>
    </w:rPr>
  </w:style>
  <w:style w:type="paragraph" w:customStyle="1" w:styleId="12">
    <w:name w:val="סגנון1"/>
    <w:basedOn w:val="1"/>
    <w:link w:val="11"/>
    <w:rsid w:val="007F265C"/>
    <w:pPr>
      <w:keepNext w:val="0"/>
      <w:widowControl w:val="0"/>
      <w:snapToGrid w:val="0"/>
      <w:spacing w:before="0" w:after="120" w:line="264" w:lineRule="auto"/>
      <w:jc w:val="both"/>
    </w:pPr>
    <w:rPr>
      <w:rFonts w:ascii="Times New Roman" w:hAnsi="Times New Roman"/>
      <w:b w:val="0"/>
      <w:bCs w:val="0"/>
      <w:noProof/>
      <w:kern w:val="0"/>
      <w:sz w:val="24"/>
      <w:szCs w:val="24"/>
      <w:u w:val="single"/>
      <w:lang w:eastAsia="he-IL"/>
    </w:rPr>
  </w:style>
  <w:style w:type="paragraph" w:styleId="a5">
    <w:name w:val="Balloon Text"/>
    <w:basedOn w:val="a"/>
    <w:link w:val="a6"/>
    <w:uiPriority w:val="99"/>
    <w:semiHidden/>
    <w:unhideWhenUsed/>
    <w:rsid w:val="00E1615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15E"/>
    <w:rPr>
      <w:rFonts w:ascii="Tahoma" w:eastAsia="Times New Roman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A921F1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A921F1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A921F1"/>
    <w:rPr>
      <w:rFonts w:ascii="Times New Roman" w:eastAsia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A921F1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A921F1"/>
    <w:rPr>
      <w:rFonts w:ascii="Times New Roman" w:eastAsia="Times New Roman" w:hAnsi="Times New Roman" w:cs="Times New Roman"/>
      <w:b/>
      <w:bCs/>
    </w:rPr>
  </w:style>
  <w:style w:type="paragraph" w:styleId="ac">
    <w:name w:val="header"/>
    <w:basedOn w:val="a"/>
    <w:link w:val="ad"/>
    <w:uiPriority w:val="99"/>
    <w:unhideWhenUsed/>
    <w:rsid w:val="001666AD"/>
    <w:pPr>
      <w:tabs>
        <w:tab w:val="center" w:pos="4153"/>
        <w:tab w:val="right" w:pos="8306"/>
      </w:tabs>
    </w:pPr>
  </w:style>
  <w:style w:type="character" w:customStyle="1" w:styleId="ad">
    <w:name w:val="כותרת עליונה תו"/>
    <w:basedOn w:val="a0"/>
    <w:link w:val="ac"/>
    <w:uiPriority w:val="99"/>
    <w:rsid w:val="001666AD"/>
    <w:rPr>
      <w:rFonts w:ascii="Times New Roman" w:eastAsia="Times New Roman" w:hAnsi="Times New Roman" w:cs="Times New Roman"/>
      <w:sz w:val="24"/>
      <w:szCs w:val="24"/>
    </w:rPr>
  </w:style>
  <w:style w:type="paragraph" w:styleId="ae">
    <w:name w:val="footer"/>
    <w:basedOn w:val="a"/>
    <w:link w:val="af"/>
    <w:uiPriority w:val="99"/>
    <w:unhideWhenUsed/>
    <w:rsid w:val="001666AD"/>
    <w:pPr>
      <w:tabs>
        <w:tab w:val="center" w:pos="4153"/>
        <w:tab w:val="right" w:pos="8306"/>
      </w:tabs>
    </w:pPr>
  </w:style>
  <w:style w:type="character" w:customStyle="1" w:styleId="af">
    <w:name w:val="כותרת תחתונה תו"/>
    <w:basedOn w:val="a0"/>
    <w:link w:val="ae"/>
    <w:uiPriority w:val="99"/>
    <w:rsid w:val="001666AD"/>
    <w:rPr>
      <w:rFonts w:ascii="Times New Roman" w:eastAsia="Times New Roman" w:hAnsi="Times New Roman" w:cs="Times New Roman"/>
      <w:sz w:val="24"/>
      <w:szCs w:val="24"/>
    </w:rPr>
  </w:style>
  <w:style w:type="character" w:customStyle="1" w:styleId="40">
    <w:name w:val="כותרת 4 תו"/>
    <w:aliases w:val="H4 תו,h4 תו,4heading תו,4 תו,l4 תו,H41 תו,4heading1 תו,41 תו,l41 תו,H42 תו,4heading2 תו,42 תו,l42 תו,H43 תו,4heading3 תו,43 תו,l43 תו,H44 תו,4heading4 תו,44 תו,l44 תו,H45 תו,4heading5 תו,45 תו,l45 תו,H46 תו,4heading6 תו,46 תו,l46 תו,H47 תו"/>
    <w:basedOn w:val="a0"/>
    <w:link w:val="4"/>
    <w:uiPriority w:val="9"/>
    <w:semiHidden/>
    <w:rsid w:val="00F94B9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כותרת 5 תו"/>
    <w:aliases w:val="blue תו1,כותרת 51 תו,blue תו תו תו,blue תו תו1,Heading 5 תו תו,ASAPHeading 5 תו,h5 תו,Hn5 תו,H5 תו,hed5 תו,hed 5 תו"/>
    <w:basedOn w:val="a0"/>
    <w:link w:val="5"/>
    <w:rsid w:val="00465A2C"/>
    <w:rPr>
      <w:rFonts w:ascii="Times New Roman" w:eastAsia="Times New Roman" w:hAnsi="Times New Roman" w:cs="David"/>
      <w:sz w:val="26"/>
      <w:szCs w:val="24"/>
      <w:lang w:eastAsia="he-IL"/>
    </w:rPr>
  </w:style>
  <w:style w:type="character" w:customStyle="1" w:styleId="UnresolvedMention1">
    <w:name w:val="Unresolved Mention1"/>
    <w:basedOn w:val="a0"/>
    <w:uiPriority w:val="99"/>
    <w:semiHidden/>
    <w:unhideWhenUsed/>
    <w:rsid w:val="0044143C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archives.gov.il/news/michraz-6-18/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www.mr.gov.il/About/Pages/default.aspx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dshalev@archives.gov.il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archives.gov.il/news/michraz-6-18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mr.gov.il/About/Pages/default.aspx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A223C0-C292-4671-8B02-E9DBC0C1B1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979</Words>
  <Characters>4899</Characters>
  <Application>Microsoft Office Word</Application>
  <DocSecurity>0</DocSecurity>
  <Lines>40</Lines>
  <Paragraphs>11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PMO</Company>
  <LinksUpToDate>false</LinksUpToDate>
  <CharactersWithSpaces>5867</CharactersWithSpaces>
  <SharedDoc>false</SharedDoc>
  <HLinks>
    <vt:vector size="18" baseType="variant">
      <vt:variant>
        <vt:i4>2031682</vt:i4>
      </vt:variant>
      <vt:variant>
        <vt:i4>6</vt:i4>
      </vt:variant>
      <vt:variant>
        <vt:i4>0</vt:i4>
      </vt:variant>
      <vt:variant>
        <vt:i4>5</vt:i4>
      </vt:variant>
      <vt:variant>
        <vt:lpwstr>http://www.mr.gov.il/purchasing/PurchasingTopNav/Tenders</vt:lpwstr>
      </vt:variant>
      <vt:variant>
        <vt:lpwstr/>
      </vt:variant>
      <vt:variant>
        <vt:i4>6750216</vt:i4>
      </vt:variant>
      <vt:variant>
        <vt:i4>3</vt:i4>
      </vt:variant>
      <vt:variant>
        <vt:i4>0</vt:i4>
      </vt:variant>
      <vt:variant>
        <vt:i4>5</vt:i4>
      </vt:variant>
      <vt:variant>
        <vt:lpwstr>mailto:danah@pmo.gov.il</vt:lpwstr>
      </vt:variant>
      <vt:variant>
        <vt:lpwstr/>
      </vt:variant>
      <vt:variant>
        <vt:i4>3276907</vt:i4>
      </vt:variant>
      <vt:variant>
        <vt:i4>0</vt:i4>
      </vt:variant>
      <vt:variant>
        <vt:i4>0</vt:i4>
      </vt:variant>
      <vt:variant>
        <vt:i4>5</vt:i4>
      </vt:variant>
      <vt:variant>
        <vt:lpwstr>http://www.mr.gov.il/purchasing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shirlyh</dc:creator>
  <cp:lastModifiedBy>אילת משה</cp:lastModifiedBy>
  <cp:revision>2</cp:revision>
  <cp:lastPrinted>2018-02-18T14:39:00Z</cp:lastPrinted>
  <dcterms:created xsi:type="dcterms:W3CDTF">2018-03-22T10:24:00Z</dcterms:created>
  <dcterms:modified xsi:type="dcterms:W3CDTF">2018-03-22T10:24:00Z</dcterms:modified>
</cp:coreProperties>
</file>